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BCCBA" w14:textId="340D02CD" w:rsidR="009A3EF3" w:rsidRDefault="00DB247D" w:rsidP="00B70C54">
      <w:pPr>
        <w:pStyle w:val="Sinespaciado"/>
        <w:jc w:val="center"/>
        <w:rPr>
          <w:rFonts w:ascii="Arial Narrow" w:hAnsi="Arial Narrow" w:cs="Tahoma"/>
          <w:b/>
          <w:color w:val="244061" w:themeColor="accent1" w:themeShade="80"/>
          <w:sz w:val="20"/>
          <w:szCs w:val="20"/>
        </w:rPr>
      </w:pPr>
      <w:r>
        <w:rPr>
          <w:rFonts w:ascii="Arial Narrow" w:hAnsi="Arial Narrow" w:cs="Tahoma"/>
          <w:b/>
          <w:noProof/>
          <w:color w:val="244061" w:themeColor="accent1" w:themeShade="80"/>
          <w:sz w:val="20"/>
          <w:szCs w:val="20"/>
          <w:lang w:eastAsia="es-CO"/>
        </w:rPr>
        <w:drawing>
          <wp:anchor distT="0" distB="0" distL="114300" distR="114300" simplePos="0" relativeHeight="251660288" behindDoc="1" locked="0" layoutInCell="1" allowOverlap="1" wp14:anchorId="3E5CE2C9" wp14:editId="77A17145">
            <wp:simplePos x="0" y="0"/>
            <wp:positionH relativeFrom="column">
              <wp:posOffset>-303972</wp:posOffset>
            </wp:positionH>
            <wp:positionV relativeFrom="paragraph">
              <wp:posOffset>-364048</wp:posOffset>
            </wp:positionV>
            <wp:extent cx="9005332" cy="636662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CHA TECNICA MODULO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05332" cy="6366620"/>
                    </a:xfrm>
                    <a:prstGeom prst="rect">
                      <a:avLst/>
                    </a:prstGeom>
                  </pic:spPr>
                </pic:pic>
              </a:graphicData>
            </a:graphic>
            <wp14:sizeRelH relativeFrom="margin">
              <wp14:pctWidth>0</wp14:pctWidth>
            </wp14:sizeRelH>
            <wp14:sizeRelV relativeFrom="margin">
              <wp14:pctHeight>0</wp14:pctHeight>
            </wp14:sizeRelV>
          </wp:anchor>
        </w:drawing>
      </w:r>
    </w:p>
    <w:p w14:paraId="0639DEC7"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5243EA6"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A8455A7"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11D69826"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097B149"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679224D"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025A349"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6EF61403"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16AB7E4"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61D88F6"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561C04D5"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BF23374"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65AC94F9"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8DBF843"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19CFFA15"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5AB9C601"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3EDEE0E"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9D252D1"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14C023EC"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A2EE249"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63ABE448"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54618F39"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3DC05B38"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17784132"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7B69EA6F"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953AB46"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9DE5527"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31757FE7"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3B88661"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5907F953"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21F4C6F0"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46809A3D"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4EA9E0B7"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661E9C0D"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3F559B2E"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6B71D417" w14:textId="77777777" w:rsidR="009A3EF3" w:rsidRDefault="009A3EF3" w:rsidP="009A3EF3">
      <w:pPr>
        <w:pStyle w:val="Sinespaciado"/>
        <w:rPr>
          <w:rFonts w:ascii="Arial Narrow" w:hAnsi="Arial Narrow" w:cs="Tahoma"/>
          <w:b/>
          <w:color w:val="244061" w:themeColor="accent1" w:themeShade="80"/>
          <w:sz w:val="20"/>
          <w:szCs w:val="20"/>
        </w:rPr>
      </w:pPr>
    </w:p>
    <w:p w14:paraId="08E258E4" w14:textId="77777777" w:rsidR="009A3EF3" w:rsidRDefault="009A3EF3" w:rsidP="00B70C54">
      <w:pPr>
        <w:pStyle w:val="Sinespaciado"/>
        <w:jc w:val="center"/>
        <w:rPr>
          <w:rFonts w:ascii="Arial Narrow" w:hAnsi="Arial Narrow" w:cs="Tahoma"/>
          <w:b/>
          <w:color w:val="244061" w:themeColor="accent1" w:themeShade="80"/>
          <w:sz w:val="20"/>
          <w:szCs w:val="20"/>
        </w:rPr>
      </w:pPr>
    </w:p>
    <w:p w14:paraId="0539A8D7" w14:textId="4287872B" w:rsidR="00B10C02" w:rsidRPr="007E4692" w:rsidRDefault="007E4692" w:rsidP="00B70C54">
      <w:pPr>
        <w:pStyle w:val="Sinespaciado"/>
        <w:jc w:val="center"/>
        <w:rPr>
          <w:rFonts w:ascii="Arial Narrow" w:hAnsi="Arial Narrow" w:cs="Tahoma"/>
          <w:b/>
          <w:color w:val="244061" w:themeColor="accent1" w:themeShade="80"/>
          <w:sz w:val="20"/>
          <w:szCs w:val="20"/>
        </w:rPr>
      </w:pPr>
      <w:r w:rsidRPr="007E4692">
        <w:rPr>
          <w:rFonts w:ascii="Arial Narrow" w:hAnsi="Arial Narrow" w:cs="Tahoma"/>
          <w:b/>
          <w:color w:val="244061" w:themeColor="accent1" w:themeShade="80"/>
          <w:sz w:val="20"/>
          <w:szCs w:val="20"/>
        </w:rPr>
        <w:lastRenderedPageBreak/>
        <w:t>INTELIGENC</w:t>
      </w:r>
      <w:r w:rsidR="003E5C45">
        <w:rPr>
          <w:rFonts w:ascii="Arial Narrow" w:hAnsi="Arial Narrow" w:cs="Tahoma"/>
          <w:b/>
          <w:color w:val="244061" w:themeColor="accent1" w:themeShade="80"/>
          <w:sz w:val="20"/>
          <w:szCs w:val="20"/>
        </w:rPr>
        <w:t xml:space="preserve">IA EMOCIONAL </w:t>
      </w:r>
    </w:p>
    <w:p w14:paraId="100EF2AF" w14:textId="608E6055" w:rsidR="007F3AA3" w:rsidRPr="007E4692" w:rsidRDefault="000E2387" w:rsidP="006F051E">
      <w:pPr>
        <w:pStyle w:val="Sinespaciado"/>
        <w:jc w:val="center"/>
        <w:rPr>
          <w:rFonts w:ascii="Arial Narrow" w:hAnsi="Arial Narrow" w:cs="Tahoma"/>
          <w:b/>
          <w:color w:val="244061" w:themeColor="accent1" w:themeShade="80"/>
          <w:sz w:val="20"/>
          <w:szCs w:val="20"/>
        </w:rPr>
      </w:pPr>
      <w:r>
        <w:rPr>
          <w:rFonts w:ascii="Arial Narrow" w:hAnsi="Arial Narrow" w:cs="Tahoma"/>
          <w:b/>
          <w:color w:val="244061" w:themeColor="accent1" w:themeShade="80"/>
          <w:sz w:val="20"/>
          <w:szCs w:val="20"/>
        </w:rPr>
        <w:t>F</w:t>
      </w:r>
      <w:r w:rsidR="00086E15">
        <w:rPr>
          <w:rFonts w:ascii="Arial Narrow" w:hAnsi="Arial Narrow" w:cs="Tahoma"/>
          <w:b/>
          <w:color w:val="244061" w:themeColor="accent1" w:themeShade="80"/>
          <w:sz w:val="20"/>
          <w:szCs w:val="20"/>
        </w:rPr>
        <w:t>ICHA</w:t>
      </w:r>
      <w:r>
        <w:rPr>
          <w:rFonts w:ascii="Arial Narrow" w:hAnsi="Arial Narrow" w:cs="Tahoma"/>
          <w:b/>
          <w:color w:val="244061" w:themeColor="accent1" w:themeShade="80"/>
          <w:sz w:val="20"/>
          <w:szCs w:val="20"/>
        </w:rPr>
        <w:t xml:space="preserve"> DE LA </w:t>
      </w:r>
      <w:r w:rsidR="00266617">
        <w:rPr>
          <w:rFonts w:ascii="Arial Narrow" w:hAnsi="Arial Narrow" w:cs="Tahoma"/>
          <w:b/>
          <w:color w:val="244061" w:themeColor="accent1" w:themeShade="80"/>
          <w:sz w:val="20"/>
          <w:szCs w:val="20"/>
        </w:rPr>
        <w:t>TÉCNICA DE GESTIÓN EMOCIONAL</w:t>
      </w:r>
      <w:r w:rsidR="007E4692" w:rsidRPr="007E4692">
        <w:rPr>
          <w:rFonts w:ascii="Arial Narrow" w:hAnsi="Arial Narrow" w:cs="Tahoma"/>
          <w:b/>
          <w:color w:val="244061" w:themeColor="accent1" w:themeShade="80"/>
          <w:sz w:val="20"/>
          <w:szCs w:val="20"/>
        </w:rPr>
        <w:t xml:space="preserve"> </w:t>
      </w:r>
    </w:p>
    <w:p w14:paraId="2880EE5B" w14:textId="77777777" w:rsidR="006F051E" w:rsidRPr="007E4692" w:rsidRDefault="006F051E" w:rsidP="006F051E">
      <w:pPr>
        <w:pStyle w:val="Sinespaciado"/>
        <w:jc w:val="center"/>
        <w:rPr>
          <w:rFonts w:ascii="Arial Narrow" w:hAnsi="Arial Narrow" w:cs="Tahoma"/>
          <w:b/>
          <w:color w:val="0070C0"/>
          <w:sz w:val="20"/>
          <w:szCs w:val="20"/>
        </w:rPr>
      </w:pPr>
    </w:p>
    <w:p w14:paraId="7544D72C" w14:textId="77777777" w:rsidR="00836F47" w:rsidRDefault="00836F47" w:rsidP="006F051E">
      <w:pPr>
        <w:rPr>
          <w:rFonts w:ascii="Arial Narrow" w:hAnsi="Arial Narrow"/>
          <w:b/>
          <w:color w:val="244061" w:themeColor="accent1" w:themeShade="80"/>
          <w:sz w:val="20"/>
          <w:szCs w:val="20"/>
        </w:rPr>
      </w:pPr>
    </w:p>
    <w:p w14:paraId="262005EB" w14:textId="554BA326" w:rsidR="0066250D" w:rsidRPr="00D32EAE" w:rsidRDefault="0066250D" w:rsidP="006F051E">
      <w:pPr>
        <w:rPr>
          <w:rFonts w:ascii="Arial Narrow" w:hAnsi="Arial Narrow"/>
          <w:b/>
          <w:color w:val="244061" w:themeColor="accent1" w:themeShade="80"/>
          <w:sz w:val="20"/>
          <w:szCs w:val="20"/>
        </w:rPr>
      </w:pPr>
      <w:bookmarkStart w:id="0" w:name="_Hlk61464398"/>
      <w:r w:rsidRPr="00D32EAE">
        <w:rPr>
          <w:rFonts w:ascii="Arial Narrow" w:hAnsi="Arial Narrow"/>
          <w:b/>
          <w:color w:val="244061" w:themeColor="accent1" w:themeShade="80"/>
          <w:sz w:val="20"/>
          <w:szCs w:val="20"/>
        </w:rPr>
        <w:t xml:space="preserve">Situación o circunstancia a observar: </w:t>
      </w:r>
      <w:r w:rsidR="006B65DD">
        <w:rPr>
          <w:rFonts w:ascii="Arial Narrow" w:hAnsi="Arial Narrow"/>
          <w:b/>
          <w:color w:val="244061" w:themeColor="accent1" w:themeShade="80"/>
          <w:sz w:val="20"/>
          <w:szCs w:val="20"/>
        </w:rPr>
        <w:t>______________________________________________________________________________________________________________</w:t>
      </w:r>
    </w:p>
    <w:p w14:paraId="16880C31" w14:textId="77777777" w:rsidR="00254E9C" w:rsidRPr="00D32EAE" w:rsidRDefault="00254E9C" w:rsidP="00254E9C">
      <w:pPr>
        <w:shd w:val="clear" w:color="auto" w:fill="D6E3BC" w:themeFill="accent3" w:themeFillTint="66"/>
        <w:rPr>
          <w:rFonts w:ascii="Arial Narrow" w:hAnsi="Arial Narrow"/>
          <w:b/>
          <w:color w:val="244061" w:themeColor="accent1" w:themeShade="80"/>
          <w:sz w:val="20"/>
          <w:szCs w:val="20"/>
        </w:rPr>
      </w:pPr>
      <w:r w:rsidRPr="00D32EAE">
        <w:rPr>
          <w:rFonts w:ascii="Arial Narrow" w:hAnsi="Arial Narrow"/>
          <w:b/>
          <w:color w:val="244061" w:themeColor="accent1" w:themeShade="80"/>
          <w:sz w:val="20"/>
          <w:szCs w:val="20"/>
        </w:rPr>
        <w:t>Fase 1: Identificación de emociones, pensamientos, comportamientos, lenguaje y sensaciones corporales que surgen ante la situación observada</w:t>
      </w:r>
    </w:p>
    <w:tbl>
      <w:tblPr>
        <w:tblStyle w:val="Tablaconcuadrcula"/>
        <w:tblW w:w="0" w:type="auto"/>
        <w:tblLook w:val="04A0" w:firstRow="1" w:lastRow="0" w:firstColumn="1" w:lastColumn="0" w:noHBand="0" w:noVBand="1"/>
      </w:tblPr>
      <w:tblGrid>
        <w:gridCol w:w="2716"/>
        <w:gridCol w:w="2796"/>
        <w:gridCol w:w="3000"/>
        <w:gridCol w:w="2339"/>
        <w:gridCol w:w="2145"/>
      </w:tblGrid>
      <w:tr w:rsidR="00254E9C" w:rsidRPr="00D32EAE" w14:paraId="0DF77939" w14:textId="77777777" w:rsidTr="00584364">
        <w:tc>
          <w:tcPr>
            <w:tcW w:w="2716" w:type="dxa"/>
          </w:tcPr>
          <w:p w14:paraId="7C48633A" w14:textId="77777777" w:rsidR="00254E9C" w:rsidRPr="00D32EAE" w:rsidRDefault="00254E9C" w:rsidP="0058436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Emociones que experimenta en dicha situación</w:t>
            </w:r>
          </w:p>
        </w:tc>
        <w:tc>
          <w:tcPr>
            <w:tcW w:w="2796" w:type="dxa"/>
          </w:tcPr>
          <w:p w14:paraId="0013A774" w14:textId="77777777" w:rsidR="00254E9C" w:rsidRPr="00D32EAE" w:rsidRDefault="00254E9C" w:rsidP="0058436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Pensamientos que llegan en dicha situación</w:t>
            </w:r>
          </w:p>
        </w:tc>
        <w:tc>
          <w:tcPr>
            <w:tcW w:w="3000" w:type="dxa"/>
          </w:tcPr>
          <w:p w14:paraId="0D0BB887" w14:textId="77777777" w:rsidR="00254E9C" w:rsidRPr="00D32EAE" w:rsidRDefault="00254E9C" w:rsidP="0058436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Comportamientos que tiene en dicha situación</w:t>
            </w:r>
          </w:p>
        </w:tc>
        <w:tc>
          <w:tcPr>
            <w:tcW w:w="2339" w:type="dxa"/>
          </w:tcPr>
          <w:p w14:paraId="15B2CD0B" w14:textId="77777777" w:rsidR="00254E9C" w:rsidRPr="00D32EAE" w:rsidRDefault="00254E9C" w:rsidP="0058436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Lenguaje reactivo que usa en dicha situación</w:t>
            </w:r>
          </w:p>
        </w:tc>
        <w:tc>
          <w:tcPr>
            <w:tcW w:w="2145" w:type="dxa"/>
          </w:tcPr>
          <w:p w14:paraId="0770D065" w14:textId="77777777" w:rsidR="00254E9C" w:rsidRPr="00D32EAE" w:rsidRDefault="00254E9C" w:rsidP="0058436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Sensaciones corporales que se experimentan</w:t>
            </w:r>
          </w:p>
        </w:tc>
      </w:tr>
      <w:tr w:rsidR="00254E9C" w:rsidRPr="00D32EAE" w14:paraId="00DEB5AB" w14:textId="77777777" w:rsidTr="00584364">
        <w:trPr>
          <w:trHeight w:val="930"/>
        </w:trPr>
        <w:tc>
          <w:tcPr>
            <w:tcW w:w="2716" w:type="dxa"/>
          </w:tcPr>
          <w:p w14:paraId="69F22869" w14:textId="77777777" w:rsidR="00254E9C" w:rsidRPr="00D32EAE" w:rsidRDefault="00254E9C" w:rsidP="00584364">
            <w:pPr>
              <w:rPr>
                <w:rFonts w:ascii="Arial Narrow" w:hAnsi="Arial Narrow" w:cs="Tahoma"/>
                <w:b/>
                <w:color w:val="244061" w:themeColor="accent1" w:themeShade="80"/>
                <w:sz w:val="20"/>
                <w:szCs w:val="20"/>
              </w:rPr>
            </w:pPr>
          </w:p>
        </w:tc>
        <w:tc>
          <w:tcPr>
            <w:tcW w:w="2796" w:type="dxa"/>
          </w:tcPr>
          <w:p w14:paraId="0A052E57" w14:textId="77777777" w:rsidR="00254E9C" w:rsidRPr="00D32EAE" w:rsidRDefault="00254E9C" w:rsidP="00584364">
            <w:pPr>
              <w:rPr>
                <w:rFonts w:ascii="Arial Narrow" w:hAnsi="Arial Narrow" w:cs="Tahoma"/>
                <w:b/>
                <w:color w:val="244061" w:themeColor="accent1" w:themeShade="80"/>
                <w:sz w:val="20"/>
                <w:szCs w:val="20"/>
              </w:rPr>
            </w:pPr>
          </w:p>
        </w:tc>
        <w:tc>
          <w:tcPr>
            <w:tcW w:w="3000" w:type="dxa"/>
          </w:tcPr>
          <w:p w14:paraId="03CF79FB" w14:textId="77777777" w:rsidR="00254E9C" w:rsidRPr="00D32EAE" w:rsidRDefault="00254E9C" w:rsidP="00584364">
            <w:pPr>
              <w:jc w:val="center"/>
              <w:rPr>
                <w:rFonts w:ascii="Arial Narrow" w:hAnsi="Arial Narrow" w:cs="Tahoma"/>
                <w:b/>
                <w:color w:val="244061" w:themeColor="accent1" w:themeShade="80"/>
                <w:sz w:val="20"/>
                <w:szCs w:val="20"/>
              </w:rPr>
            </w:pPr>
          </w:p>
        </w:tc>
        <w:tc>
          <w:tcPr>
            <w:tcW w:w="2339" w:type="dxa"/>
          </w:tcPr>
          <w:p w14:paraId="49873267" w14:textId="77777777" w:rsidR="00254E9C" w:rsidRPr="00D32EAE" w:rsidRDefault="00254E9C" w:rsidP="00584364">
            <w:pPr>
              <w:rPr>
                <w:rFonts w:ascii="Arial Narrow" w:hAnsi="Arial Narrow" w:cs="Tahoma"/>
                <w:b/>
                <w:color w:val="244061" w:themeColor="accent1" w:themeShade="80"/>
                <w:sz w:val="20"/>
                <w:szCs w:val="20"/>
              </w:rPr>
            </w:pPr>
          </w:p>
        </w:tc>
        <w:tc>
          <w:tcPr>
            <w:tcW w:w="2145" w:type="dxa"/>
          </w:tcPr>
          <w:p w14:paraId="62A5774D" w14:textId="77777777" w:rsidR="00254E9C" w:rsidRPr="00D32EAE" w:rsidRDefault="00254E9C" w:rsidP="00584364">
            <w:pPr>
              <w:jc w:val="center"/>
              <w:rPr>
                <w:rFonts w:ascii="Arial Narrow" w:hAnsi="Arial Narrow" w:cs="Tahoma"/>
                <w:b/>
                <w:color w:val="244061" w:themeColor="accent1" w:themeShade="80"/>
                <w:sz w:val="20"/>
                <w:szCs w:val="20"/>
              </w:rPr>
            </w:pPr>
          </w:p>
        </w:tc>
      </w:tr>
    </w:tbl>
    <w:p w14:paraId="7AEC1BC9" w14:textId="77777777" w:rsidR="00254E9C" w:rsidRPr="00D32EAE" w:rsidRDefault="00254E9C" w:rsidP="00254E9C">
      <w:pPr>
        <w:pStyle w:val="Sinespaciado"/>
        <w:jc w:val="center"/>
        <w:rPr>
          <w:rFonts w:ascii="Arial Narrow" w:hAnsi="Arial Narrow" w:cs="Tahoma"/>
          <w:b/>
          <w:noProof/>
          <w:color w:val="244061" w:themeColor="accent1" w:themeShade="80"/>
          <w:sz w:val="20"/>
          <w:szCs w:val="20"/>
          <w:lang w:eastAsia="es-CO"/>
        </w:rPr>
      </w:pPr>
    </w:p>
    <w:p w14:paraId="4EF2F6D7" w14:textId="77777777" w:rsidR="00254E9C" w:rsidRPr="00D32EAE" w:rsidRDefault="00254E9C" w:rsidP="00254E9C">
      <w:pPr>
        <w:pStyle w:val="Sinespaciado"/>
        <w:shd w:val="clear" w:color="auto" w:fill="D6E3BC" w:themeFill="accent3" w:themeFillTint="66"/>
        <w:jc w:val="both"/>
        <w:rPr>
          <w:rFonts w:ascii="Arial Narrow" w:hAnsi="Arial Narrow" w:cs="Tahoma"/>
          <w:b/>
          <w:noProof/>
          <w:color w:val="244061" w:themeColor="accent1" w:themeShade="80"/>
          <w:sz w:val="20"/>
          <w:szCs w:val="20"/>
          <w:lang w:eastAsia="es-CO"/>
        </w:rPr>
      </w:pPr>
      <w:r w:rsidRPr="00D32EAE">
        <w:rPr>
          <w:rFonts w:ascii="Arial Narrow" w:hAnsi="Arial Narrow" w:cs="Tahoma"/>
          <w:b/>
          <w:noProof/>
          <w:color w:val="244061" w:themeColor="accent1" w:themeShade="80"/>
          <w:sz w:val="20"/>
          <w:szCs w:val="20"/>
          <w:lang w:eastAsia="es-CO"/>
        </w:rPr>
        <w:t>Fase 2: Análisis y comprensión de emociones, pensamientos, comportamientos y lenguaje que surgen ante la situación observada.</w:t>
      </w:r>
    </w:p>
    <w:p w14:paraId="59F46F0B" w14:textId="77777777" w:rsidR="00254E9C" w:rsidRPr="00D32EAE" w:rsidRDefault="00254E9C" w:rsidP="00254E9C">
      <w:pPr>
        <w:pStyle w:val="Sinespaciado"/>
        <w:jc w:val="both"/>
        <w:rPr>
          <w:rFonts w:ascii="Arial Narrow" w:hAnsi="Arial Narrow" w:cs="Tahoma"/>
          <w:noProof/>
          <w:color w:val="244061" w:themeColor="accent1" w:themeShade="80"/>
          <w:sz w:val="20"/>
          <w:szCs w:val="20"/>
          <w:lang w:eastAsia="es-CO"/>
        </w:rPr>
      </w:pPr>
    </w:p>
    <w:p w14:paraId="1154EA24" w14:textId="77777777" w:rsidR="00254E9C" w:rsidRDefault="00254E9C" w:rsidP="00254E9C">
      <w:pPr>
        <w:pStyle w:val="Sinespaciado"/>
        <w:jc w:val="both"/>
        <w:rPr>
          <w:rFonts w:ascii="Arial Narrow" w:hAnsi="Arial Narrow" w:cs="Tahoma"/>
          <w:noProof/>
          <w:color w:val="244061" w:themeColor="accent1" w:themeShade="80"/>
          <w:sz w:val="20"/>
          <w:szCs w:val="20"/>
          <w:lang w:eastAsia="es-CO"/>
        </w:rPr>
      </w:pPr>
      <w:r w:rsidRPr="00D32EAE">
        <w:rPr>
          <w:rFonts w:ascii="Arial Narrow" w:hAnsi="Arial Narrow" w:cs="Tahoma"/>
          <w:noProof/>
          <w:color w:val="244061" w:themeColor="accent1" w:themeShade="80"/>
          <w:sz w:val="20"/>
          <w:szCs w:val="20"/>
          <w:lang w:eastAsia="es-CO"/>
        </w:rPr>
        <w:t>Imaginemos que tenemos una especie de testigo interior que sin juzgarnos, nos invita a analizar las emociones, pensamientos, comportamientos y lenguaje reactivos, explicándonos que hacen parte de un mecanismo de supervivencia, ya sea para sal</w:t>
      </w:r>
      <w:r>
        <w:rPr>
          <w:rFonts w:ascii="Arial Narrow" w:hAnsi="Arial Narrow" w:cs="Tahoma"/>
          <w:noProof/>
          <w:color w:val="244061" w:themeColor="accent1" w:themeShade="80"/>
          <w:sz w:val="20"/>
          <w:szCs w:val="20"/>
          <w:lang w:eastAsia="es-CO"/>
        </w:rPr>
        <w:t>var la vida o para perpetuarla. Exploremos los siguientes conceptos:</w:t>
      </w:r>
    </w:p>
    <w:p w14:paraId="01A72533" w14:textId="77777777" w:rsidR="00254E9C" w:rsidRDefault="00254E9C" w:rsidP="00254E9C">
      <w:pPr>
        <w:pStyle w:val="Sinespaciado"/>
        <w:jc w:val="both"/>
        <w:rPr>
          <w:rFonts w:ascii="Arial Narrow" w:hAnsi="Arial Narrow" w:cs="Tahoma"/>
          <w:noProof/>
          <w:color w:val="244061" w:themeColor="accent1" w:themeShade="80"/>
          <w:sz w:val="20"/>
          <w:szCs w:val="20"/>
          <w:lang w:eastAsia="es-CO"/>
        </w:rPr>
      </w:pPr>
    </w:p>
    <w:tbl>
      <w:tblPr>
        <w:tblStyle w:val="Tablaconcuadrcula"/>
        <w:tblW w:w="0" w:type="auto"/>
        <w:tblLook w:val="04A0" w:firstRow="1" w:lastRow="0" w:firstColumn="1" w:lastColumn="0" w:noHBand="0" w:noVBand="1"/>
      </w:tblPr>
      <w:tblGrid>
        <w:gridCol w:w="4332"/>
        <w:gridCol w:w="4332"/>
        <w:gridCol w:w="4332"/>
      </w:tblGrid>
      <w:tr w:rsidR="00254E9C" w14:paraId="4D20A334" w14:textId="77777777" w:rsidTr="00584364">
        <w:tc>
          <w:tcPr>
            <w:tcW w:w="4332" w:type="dxa"/>
          </w:tcPr>
          <w:p w14:paraId="044AB8E6" w14:textId="77777777" w:rsidR="00254E9C" w:rsidRPr="006F01CC" w:rsidRDefault="00254E9C" w:rsidP="00584364">
            <w:pPr>
              <w:jc w:val="center"/>
              <w:rPr>
                <w:rFonts w:ascii="Tahoma" w:hAnsi="Tahoma" w:cs="Tahoma"/>
                <w:b/>
                <w:color w:val="002060"/>
                <w:sz w:val="16"/>
                <w:szCs w:val="16"/>
              </w:rPr>
            </w:pPr>
            <w:r w:rsidRPr="00765F8D">
              <w:rPr>
                <w:rFonts w:ascii="Tahoma" w:hAnsi="Tahoma" w:cs="Tahoma"/>
                <w:b/>
                <w:color w:val="002060"/>
                <w:sz w:val="16"/>
                <w:szCs w:val="16"/>
              </w:rPr>
              <w:t>Reacción Emocional Básica-REB</w:t>
            </w:r>
          </w:p>
        </w:tc>
        <w:tc>
          <w:tcPr>
            <w:tcW w:w="4332" w:type="dxa"/>
          </w:tcPr>
          <w:p w14:paraId="41A3F8D7" w14:textId="77777777" w:rsidR="00254E9C" w:rsidRPr="006F01CC" w:rsidRDefault="00254E9C" w:rsidP="00584364">
            <w:pPr>
              <w:jc w:val="center"/>
              <w:rPr>
                <w:rFonts w:ascii="Tahoma" w:hAnsi="Tahoma" w:cs="Tahoma"/>
                <w:b/>
                <w:color w:val="002060"/>
                <w:sz w:val="16"/>
                <w:szCs w:val="16"/>
              </w:rPr>
            </w:pPr>
            <w:r w:rsidRPr="00765F8D">
              <w:rPr>
                <w:rFonts w:ascii="Tahoma" w:hAnsi="Tahoma" w:cs="Tahoma"/>
                <w:b/>
                <w:color w:val="002060"/>
                <w:sz w:val="16"/>
                <w:szCs w:val="16"/>
              </w:rPr>
              <w:t>Memoria asociativa</w:t>
            </w:r>
          </w:p>
        </w:tc>
        <w:tc>
          <w:tcPr>
            <w:tcW w:w="4332" w:type="dxa"/>
          </w:tcPr>
          <w:p w14:paraId="4A8E38AA" w14:textId="77777777" w:rsidR="00254E9C" w:rsidRPr="006F01CC" w:rsidRDefault="00254E9C" w:rsidP="00584364">
            <w:pPr>
              <w:pStyle w:val="Default"/>
              <w:jc w:val="center"/>
              <w:rPr>
                <w:rFonts w:ascii="Tahoma" w:hAnsi="Tahoma" w:cs="Tahoma"/>
                <w:b/>
                <w:color w:val="002060"/>
                <w:sz w:val="16"/>
                <w:szCs w:val="16"/>
                <w:shd w:val="clear" w:color="auto" w:fill="FFFFFF" w:themeFill="background1"/>
              </w:rPr>
            </w:pPr>
            <w:r w:rsidRPr="00765F8D">
              <w:rPr>
                <w:rFonts w:ascii="Tahoma" w:hAnsi="Tahoma" w:cs="Tahoma"/>
                <w:b/>
                <w:color w:val="002060"/>
                <w:sz w:val="16"/>
                <w:szCs w:val="16"/>
                <w:shd w:val="clear" w:color="auto" w:fill="FFFFFF" w:themeFill="background1"/>
              </w:rPr>
              <w:t>Sistemas de creencias</w:t>
            </w:r>
          </w:p>
        </w:tc>
      </w:tr>
      <w:tr w:rsidR="00254E9C" w14:paraId="1CC8DB42" w14:textId="77777777" w:rsidTr="00584364">
        <w:tc>
          <w:tcPr>
            <w:tcW w:w="4332" w:type="dxa"/>
          </w:tcPr>
          <w:p w14:paraId="7821ECBC" w14:textId="77777777" w:rsidR="00254E9C" w:rsidRPr="008D6D3E" w:rsidRDefault="00254E9C" w:rsidP="00584364">
            <w:pPr>
              <w:jc w:val="both"/>
              <w:rPr>
                <w:rFonts w:ascii="Tahoma" w:hAnsi="Tahoma" w:cs="Tahoma"/>
                <w:b/>
                <w:bCs/>
                <w:color w:val="002060"/>
                <w:sz w:val="16"/>
                <w:szCs w:val="16"/>
              </w:rPr>
            </w:pPr>
            <w:r w:rsidRPr="00765F8D">
              <w:rPr>
                <w:rFonts w:ascii="Tahoma" w:hAnsi="Tahoma" w:cs="Tahoma"/>
                <w:color w:val="002060"/>
                <w:sz w:val="16"/>
                <w:szCs w:val="16"/>
              </w:rPr>
              <w:t xml:space="preserve">Las emociones han tenido una importancia fundamental en la supervivencia, por ejemplo, las reacciones fisiológicas desencadenadas por el temor, la ira y el miedo, están descritas en la reacción de lucha-huida, la cual se describe como un conjunto de procesos biológicos </w:t>
            </w:r>
            <w:r w:rsidRPr="008D6D3E">
              <w:rPr>
                <w:rFonts w:ascii="Tahoma" w:hAnsi="Tahoma" w:cs="Tahoma"/>
                <w:b/>
                <w:bCs/>
                <w:color w:val="002060"/>
                <w:sz w:val="16"/>
                <w:szCs w:val="16"/>
              </w:rPr>
              <w:t>que se desencadenan para favorecer la vida</w:t>
            </w:r>
            <w:r w:rsidRPr="00765F8D">
              <w:rPr>
                <w:rFonts w:ascii="Tahoma" w:hAnsi="Tahoma" w:cs="Tahoma"/>
                <w:color w:val="002060"/>
                <w:sz w:val="16"/>
                <w:szCs w:val="16"/>
              </w:rPr>
              <w:t xml:space="preserve">. Por otro lado, las reacciones fisiológicas asociadas al placer, están descritas como un conjunto de procesos biológicos </w:t>
            </w:r>
            <w:r w:rsidRPr="008D6D3E">
              <w:rPr>
                <w:rFonts w:ascii="Tahoma" w:hAnsi="Tahoma" w:cs="Tahoma"/>
                <w:b/>
                <w:bCs/>
                <w:color w:val="002060"/>
                <w:sz w:val="16"/>
                <w:szCs w:val="16"/>
              </w:rPr>
              <w:t>para perpetuar la vida.</w:t>
            </w:r>
          </w:p>
          <w:p w14:paraId="4883E940" w14:textId="77777777" w:rsidR="00254E9C" w:rsidRDefault="00254E9C" w:rsidP="00584364">
            <w:pPr>
              <w:pStyle w:val="Sinespaciado"/>
              <w:jc w:val="both"/>
              <w:rPr>
                <w:rFonts w:ascii="Arial Narrow" w:hAnsi="Arial Narrow" w:cs="Tahoma"/>
                <w:noProof/>
                <w:color w:val="244061" w:themeColor="accent1" w:themeShade="80"/>
                <w:sz w:val="20"/>
                <w:szCs w:val="20"/>
                <w:lang w:eastAsia="es-CO"/>
              </w:rPr>
            </w:pPr>
          </w:p>
        </w:tc>
        <w:tc>
          <w:tcPr>
            <w:tcW w:w="4332" w:type="dxa"/>
          </w:tcPr>
          <w:p w14:paraId="079806F5" w14:textId="77777777" w:rsidR="00254E9C" w:rsidRDefault="00254E9C" w:rsidP="00584364">
            <w:pPr>
              <w:jc w:val="both"/>
              <w:rPr>
                <w:rFonts w:ascii="Tahoma" w:hAnsi="Tahoma" w:cs="Tahoma"/>
                <w:color w:val="002060"/>
                <w:sz w:val="16"/>
                <w:szCs w:val="16"/>
              </w:rPr>
            </w:pPr>
            <w:r w:rsidRPr="00765F8D">
              <w:rPr>
                <w:rFonts w:ascii="Tahoma" w:hAnsi="Tahoma" w:cs="Tahoma"/>
                <w:color w:val="002060"/>
                <w:sz w:val="16"/>
                <w:szCs w:val="16"/>
              </w:rPr>
              <w:t>Aunque nuestra vida moderna no presenta muchas situaciones que requieran de la reacción lucha-huida, el cuerpo sigue respondiendo ante el agente estresor, ya sea percibido, imaginado o recordado, con una secuencia de reacciones de alarma y resistencia como si estuviera ante la presencia de un depredador, en la época de las cavernas.</w:t>
            </w:r>
          </w:p>
          <w:p w14:paraId="6E4F9C26" w14:textId="77777777" w:rsidR="00254E9C" w:rsidRPr="00765F8D" w:rsidRDefault="00254E9C" w:rsidP="00584364">
            <w:pPr>
              <w:jc w:val="both"/>
              <w:rPr>
                <w:rFonts w:ascii="Tahoma" w:hAnsi="Tahoma" w:cs="Tahoma"/>
                <w:color w:val="002060"/>
                <w:sz w:val="16"/>
                <w:szCs w:val="16"/>
              </w:rPr>
            </w:pPr>
            <w:r>
              <w:rPr>
                <w:rFonts w:ascii="Tahoma" w:hAnsi="Tahoma" w:cs="Tahoma"/>
                <w:color w:val="002060"/>
                <w:sz w:val="16"/>
                <w:szCs w:val="16"/>
              </w:rPr>
              <w:t>Además, se ha descrito asociación de los estados emocionales con reacciones de supervivencia biológica relacionadas con el peligro de perder un territorio, con la amenaza de muerte por hambre, con el peligro de ser retirado de la manada, con la separación de  los integrantes de una pareja, con la separación de las crías, etc.</w:t>
            </w:r>
          </w:p>
          <w:p w14:paraId="21ADF6AB" w14:textId="77777777" w:rsidR="00254E9C" w:rsidRDefault="00254E9C" w:rsidP="00584364">
            <w:pPr>
              <w:pStyle w:val="Sinespaciado"/>
              <w:jc w:val="both"/>
              <w:rPr>
                <w:rFonts w:ascii="Tahoma" w:hAnsi="Tahoma" w:cs="Tahoma"/>
                <w:i/>
                <w:color w:val="002060"/>
                <w:sz w:val="16"/>
                <w:szCs w:val="16"/>
              </w:rPr>
            </w:pPr>
            <w:r w:rsidRPr="00765F8D">
              <w:rPr>
                <w:rFonts w:ascii="Tahoma" w:hAnsi="Tahoma" w:cs="Tahoma"/>
                <w:color w:val="002060"/>
                <w:sz w:val="16"/>
                <w:szCs w:val="16"/>
              </w:rPr>
              <w:t xml:space="preserve">El observador imparcial entiende que las emociones hacen parte de mecanismos de supervivencia inherentes a la naturaleza humana, los cuales puede transformar o </w:t>
            </w:r>
            <w:r w:rsidRPr="00765F8D">
              <w:rPr>
                <w:rFonts w:ascii="Tahoma" w:hAnsi="Tahoma" w:cs="Tahoma"/>
                <w:i/>
                <w:color w:val="002060"/>
                <w:sz w:val="16"/>
                <w:szCs w:val="16"/>
              </w:rPr>
              <w:t>reprogramar.</w:t>
            </w:r>
          </w:p>
          <w:p w14:paraId="7F265204" w14:textId="6CCA2302" w:rsidR="00254E9C" w:rsidRDefault="00254E9C" w:rsidP="00584364">
            <w:pPr>
              <w:pStyle w:val="Sinespaciado"/>
              <w:jc w:val="both"/>
              <w:rPr>
                <w:rFonts w:ascii="Arial Narrow" w:hAnsi="Arial Narrow" w:cs="Tahoma"/>
                <w:noProof/>
                <w:color w:val="244061" w:themeColor="accent1" w:themeShade="80"/>
                <w:sz w:val="20"/>
                <w:szCs w:val="20"/>
                <w:lang w:eastAsia="es-CO"/>
              </w:rPr>
            </w:pPr>
          </w:p>
        </w:tc>
        <w:tc>
          <w:tcPr>
            <w:tcW w:w="4332" w:type="dxa"/>
          </w:tcPr>
          <w:p w14:paraId="7C25592A" w14:textId="77777777" w:rsidR="00254E9C" w:rsidRPr="00765F8D" w:rsidRDefault="00254E9C" w:rsidP="00584364">
            <w:pPr>
              <w:pStyle w:val="Default"/>
              <w:jc w:val="both"/>
              <w:rPr>
                <w:rFonts w:ascii="Tahoma" w:hAnsi="Tahoma" w:cs="Tahoma"/>
                <w:color w:val="002060"/>
                <w:sz w:val="16"/>
                <w:szCs w:val="16"/>
              </w:rPr>
            </w:pPr>
            <w:r>
              <w:rPr>
                <w:rFonts w:ascii="Tahoma" w:hAnsi="Tahoma" w:cs="Tahoma"/>
                <w:b/>
                <w:bCs/>
                <w:color w:val="002060"/>
                <w:sz w:val="16"/>
                <w:szCs w:val="16"/>
              </w:rPr>
              <w:t>L</w:t>
            </w:r>
            <w:r w:rsidRPr="00765F8D">
              <w:rPr>
                <w:rFonts w:ascii="Tahoma" w:hAnsi="Tahoma" w:cs="Tahoma"/>
                <w:b/>
                <w:bCs/>
                <w:color w:val="002060"/>
                <w:sz w:val="16"/>
                <w:szCs w:val="16"/>
              </w:rPr>
              <w:t>imitaciones Sociales</w:t>
            </w:r>
            <w:r w:rsidRPr="00765F8D">
              <w:rPr>
                <w:rFonts w:ascii="Tahoma" w:hAnsi="Tahoma" w:cs="Tahoma"/>
                <w:color w:val="002060"/>
                <w:sz w:val="16"/>
                <w:szCs w:val="16"/>
              </w:rPr>
              <w:t>: como miembros de un sistema social, estamos sujetos a convenciones, por ello uno de los filtros socio-genéticos más reconocidos es el lenguaje. La lengua posibilita acceder a la experiencia acumulada a lo largo del tiempo pero también limita la conciencia.</w:t>
            </w:r>
          </w:p>
          <w:p w14:paraId="3FDA87E2" w14:textId="77777777" w:rsidR="00254E9C" w:rsidRPr="00765F8D" w:rsidRDefault="00254E9C" w:rsidP="00584364">
            <w:pPr>
              <w:pStyle w:val="Default"/>
              <w:jc w:val="both"/>
              <w:rPr>
                <w:rFonts w:ascii="Tahoma" w:hAnsi="Tahoma" w:cs="Tahoma"/>
                <w:i/>
                <w:color w:val="002060"/>
                <w:sz w:val="16"/>
                <w:szCs w:val="16"/>
              </w:rPr>
            </w:pPr>
            <w:r w:rsidRPr="00765F8D">
              <w:rPr>
                <w:rFonts w:ascii="Tahoma" w:hAnsi="Tahoma" w:cs="Tahoma"/>
                <w:color w:val="002060"/>
                <w:sz w:val="16"/>
                <w:szCs w:val="16"/>
              </w:rPr>
              <w:t xml:space="preserve">Si consideráramos que no actuamos directamente sobre el mundo, sino que creamos una representación de él, y que cada persona tiene experiencias diferentes y vive “realidades” diferentes, </w:t>
            </w:r>
            <w:r w:rsidRPr="00765F8D">
              <w:rPr>
                <w:rFonts w:ascii="Tahoma" w:hAnsi="Tahoma" w:cs="Tahoma"/>
                <w:i/>
                <w:color w:val="002060"/>
                <w:sz w:val="16"/>
                <w:szCs w:val="16"/>
              </w:rPr>
              <w:t>¿modificaría esto nuestro comportamiento trayendo armonía a las relaciones?</w:t>
            </w:r>
          </w:p>
          <w:p w14:paraId="3D9BCB09" w14:textId="77777777" w:rsidR="00254E9C" w:rsidRDefault="00254E9C" w:rsidP="00584364">
            <w:pPr>
              <w:pStyle w:val="Sinespaciado"/>
              <w:jc w:val="both"/>
              <w:rPr>
                <w:rFonts w:ascii="Arial Narrow" w:hAnsi="Arial Narrow" w:cs="Tahoma"/>
                <w:noProof/>
                <w:color w:val="244061" w:themeColor="accent1" w:themeShade="80"/>
                <w:sz w:val="20"/>
                <w:szCs w:val="20"/>
                <w:lang w:eastAsia="es-CO"/>
              </w:rPr>
            </w:pPr>
          </w:p>
        </w:tc>
      </w:tr>
    </w:tbl>
    <w:p w14:paraId="38D6B52E" w14:textId="77777777" w:rsidR="00914BCD" w:rsidRDefault="00914BCD" w:rsidP="006B65DD">
      <w:pPr>
        <w:pStyle w:val="Sinespaciado"/>
        <w:shd w:val="clear" w:color="auto" w:fill="D6E3BC" w:themeFill="accent3" w:themeFillTint="66"/>
        <w:jc w:val="both"/>
        <w:rPr>
          <w:rFonts w:ascii="Arial Narrow" w:hAnsi="Arial Narrow" w:cs="Tahoma"/>
          <w:b/>
          <w:noProof/>
          <w:color w:val="244061" w:themeColor="accent1" w:themeShade="80"/>
          <w:sz w:val="20"/>
          <w:szCs w:val="20"/>
          <w:lang w:eastAsia="es-CO"/>
        </w:rPr>
      </w:pPr>
      <w:r w:rsidRPr="00D32EAE">
        <w:rPr>
          <w:rFonts w:ascii="Arial Narrow" w:hAnsi="Arial Narrow" w:cs="Tahoma"/>
          <w:b/>
          <w:noProof/>
          <w:color w:val="244061" w:themeColor="accent1" w:themeShade="80"/>
          <w:sz w:val="20"/>
          <w:szCs w:val="20"/>
          <w:lang w:eastAsia="es-CO"/>
        </w:rPr>
        <w:lastRenderedPageBreak/>
        <w:t xml:space="preserve">Fase </w:t>
      </w:r>
      <w:r>
        <w:rPr>
          <w:rFonts w:ascii="Arial Narrow" w:hAnsi="Arial Narrow" w:cs="Tahoma"/>
          <w:b/>
          <w:noProof/>
          <w:color w:val="244061" w:themeColor="accent1" w:themeShade="80"/>
          <w:sz w:val="20"/>
          <w:szCs w:val="20"/>
          <w:lang w:eastAsia="es-CO"/>
        </w:rPr>
        <w:t>3</w:t>
      </w:r>
      <w:r w:rsidRPr="00D32EAE">
        <w:rPr>
          <w:rFonts w:ascii="Arial Narrow" w:hAnsi="Arial Narrow" w:cs="Tahoma"/>
          <w:b/>
          <w:noProof/>
          <w:color w:val="244061" w:themeColor="accent1" w:themeShade="80"/>
          <w:sz w:val="20"/>
          <w:szCs w:val="20"/>
          <w:lang w:eastAsia="es-CO"/>
        </w:rPr>
        <w:t xml:space="preserve">: </w:t>
      </w:r>
      <w:r>
        <w:rPr>
          <w:rFonts w:ascii="Arial Narrow" w:hAnsi="Arial Narrow" w:cs="Tahoma"/>
          <w:b/>
          <w:noProof/>
          <w:color w:val="244061" w:themeColor="accent1" w:themeShade="80"/>
          <w:sz w:val="20"/>
          <w:szCs w:val="20"/>
          <w:lang w:eastAsia="es-CO"/>
        </w:rPr>
        <w:t>Transformación o mutación</w:t>
      </w:r>
      <w:r w:rsidRPr="00D32EAE">
        <w:rPr>
          <w:rFonts w:ascii="Arial Narrow" w:hAnsi="Arial Narrow" w:cs="Tahoma"/>
          <w:b/>
          <w:noProof/>
          <w:color w:val="244061" w:themeColor="accent1" w:themeShade="80"/>
          <w:sz w:val="20"/>
          <w:szCs w:val="20"/>
          <w:lang w:eastAsia="es-CO"/>
        </w:rPr>
        <w:t xml:space="preserve"> de emociones, pensamientos, comportamientos y lenguaj</w:t>
      </w:r>
      <w:r>
        <w:rPr>
          <w:rFonts w:ascii="Arial Narrow" w:hAnsi="Arial Narrow" w:cs="Tahoma"/>
          <w:b/>
          <w:noProof/>
          <w:color w:val="244061" w:themeColor="accent1" w:themeShade="80"/>
          <w:sz w:val="20"/>
          <w:szCs w:val="20"/>
          <w:lang w:eastAsia="es-CO"/>
        </w:rPr>
        <w:t>e que surgieron</w:t>
      </w:r>
      <w:r w:rsidR="00A84904">
        <w:rPr>
          <w:rFonts w:ascii="Arial Narrow" w:hAnsi="Arial Narrow" w:cs="Tahoma"/>
          <w:b/>
          <w:noProof/>
          <w:color w:val="244061" w:themeColor="accent1" w:themeShade="80"/>
          <w:sz w:val="20"/>
          <w:szCs w:val="20"/>
          <w:lang w:eastAsia="es-CO"/>
        </w:rPr>
        <w:t xml:space="preserve"> ante la situación observada.</w:t>
      </w:r>
    </w:p>
    <w:p w14:paraId="04EC3BB9" w14:textId="77777777" w:rsidR="006B65DD" w:rsidRDefault="006B65DD" w:rsidP="00A84904">
      <w:pPr>
        <w:pStyle w:val="Sinespaciado"/>
        <w:jc w:val="both"/>
        <w:rPr>
          <w:rFonts w:ascii="Arial Narrow" w:hAnsi="Arial Narrow" w:cs="Tahoma"/>
          <w:noProof/>
          <w:color w:val="244061" w:themeColor="accent1" w:themeShade="80"/>
          <w:sz w:val="20"/>
          <w:szCs w:val="20"/>
          <w:lang w:eastAsia="es-CO"/>
        </w:rPr>
      </w:pPr>
    </w:p>
    <w:p w14:paraId="74164F11" w14:textId="77777777" w:rsidR="00254E9C" w:rsidRDefault="00254E9C" w:rsidP="00254E9C">
      <w:pPr>
        <w:pStyle w:val="Sinespaciado"/>
        <w:jc w:val="both"/>
        <w:rPr>
          <w:rFonts w:ascii="Arial Narrow" w:hAnsi="Arial Narrow" w:cs="Tahoma"/>
          <w:noProof/>
          <w:color w:val="244061" w:themeColor="accent1" w:themeShade="80"/>
          <w:sz w:val="20"/>
          <w:szCs w:val="20"/>
          <w:lang w:eastAsia="es-CO"/>
        </w:rPr>
      </w:pPr>
      <w:r>
        <w:rPr>
          <w:rFonts w:ascii="Arial Narrow" w:hAnsi="Arial Narrow" w:cs="Tahoma"/>
          <w:noProof/>
          <w:color w:val="244061" w:themeColor="accent1" w:themeShade="80"/>
          <w:sz w:val="20"/>
          <w:szCs w:val="20"/>
          <w:lang w:eastAsia="es-CO"/>
        </w:rPr>
        <w:t>Nuestro “testigo interior” cual observador imparcial nos explica que estos mecanismos reactivos de supervivencia, pueden transformarse o reprogramarse y redirigirse, al entender que lo que nos ha sucedido no implica peligro inminente para la vida y por lo tanto, no es necesaria esta Reacción Emocional Básica. Exploremos los siguientes conceptos:</w:t>
      </w:r>
    </w:p>
    <w:p w14:paraId="16E43D48" w14:textId="77777777" w:rsidR="00254E9C" w:rsidRDefault="00254E9C" w:rsidP="00254E9C">
      <w:pPr>
        <w:pStyle w:val="Sinespaciado"/>
        <w:jc w:val="both"/>
        <w:rPr>
          <w:rFonts w:ascii="Arial Narrow" w:hAnsi="Arial Narrow" w:cs="Tahoma"/>
          <w:noProof/>
          <w:color w:val="244061" w:themeColor="accent1" w:themeShade="80"/>
          <w:sz w:val="20"/>
          <w:szCs w:val="20"/>
          <w:lang w:eastAsia="es-CO"/>
        </w:rPr>
      </w:pPr>
    </w:p>
    <w:tbl>
      <w:tblPr>
        <w:tblStyle w:val="Tablaconcuadrcula"/>
        <w:tblW w:w="0" w:type="auto"/>
        <w:tblLook w:val="04A0" w:firstRow="1" w:lastRow="0" w:firstColumn="1" w:lastColumn="0" w:noHBand="0" w:noVBand="1"/>
      </w:tblPr>
      <w:tblGrid>
        <w:gridCol w:w="4332"/>
        <w:gridCol w:w="4332"/>
        <w:gridCol w:w="4332"/>
      </w:tblGrid>
      <w:tr w:rsidR="00254E9C" w14:paraId="1AA8DFC4" w14:textId="77777777" w:rsidTr="00584364">
        <w:tc>
          <w:tcPr>
            <w:tcW w:w="4332" w:type="dxa"/>
          </w:tcPr>
          <w:p w14:paraId="4D0FC19B" w14:textId="77777777" w:rsidR="00254E9C" w:rsidRPr="00765F8D" w:rsidRDefault="00254E9C" w:rsidP="00584364">
            <w:pPr>
              <w:jc w:val="center"/>
              <w:rPr>
                <w:rFonts w:ascii="Tahoma" w:hAnsi="Tahoma" w:cs="Tahoma"/>
                <w:b/>
                <w:color w:val="002060"/>
                <w:sz w:val="16"/>
                <w:szCs w:val="16"/>
              </w:rPr>
            </w:pPr>
            <w:r w:rsidRPr="00765F8D">
              <w:rPr>
                <w:rFonts w:ascii="Tahoma" w:hAnsi="Tahoma" w:cs="Tahoma"/>
                <w:b/>
                <w:color w:val="002060"/>
                <w:sz w:val="16"/>
                <w:szCs w:val="16"/>
              </w:rPr>
              <w:t>Fenómeno de “extinción”</w:t>
            </w:r>
          </w:p>
          <w:p w14:paraId="708337F7" w14:textId="77777777" w:rsidR="00254E9C" w:rsidRPr="006F01CC" w:rsidRDefault="00254E9C" w:rsidP="00584364">
            <w:pPr>
              <w:jc w:val="center"/>
              <w:rPr>
                <w:rFonts w:ascii="Tahoma" w:hAnsi="Tahoma" w:cs="Tahoma"/>
                <w:b/>
                <w:color w:val="002060"/>
                <w:sz w:val="16"/>
                <w:szCs w:val="16"/>
              </w:rPr>
            </w:pPr>
          </w:p>
        </w:tc>
        <w:tc>
          <w:tcPr>
            <w:tcW w:w="4332" w:type="dxa"/>
          </w:tcPr>
          <w:p w14:paraId="7506E4B4" w14:textId="77777777" w:rsidR="00254E9C" w:rsidRPr="00765F8D" w:rsidRDefault="00254E9C" w:rsidP="00584364">
            <w:pPr>
              <w:jc w:val="center"/>
              <w:rPr>
                <w:rFonts w:ascii="Tahoma" w:hAnsi="Tahoma" w:cs="Tahoma"/>
                <w:b/>
                <w:color w:val="002060"/>
                <w:sz w:val="16"/>
                <w:szCs w:val="16"/>
              </w:rPr>
            </w:pPr>
            <w:proofErr w:type="spellStart"/>
            <w:r w:rsidRPr="00765F8D">
              <w:rPr>
                <w:rFonts w:ascii="Tahoma" w:hAnsi="Tahoma" w:cs="Tahoma"/>
                <w:b/>
                <w:color w:val="002060"/>
                <w:sz w:val="16"/>
                <w:szCs w:val="16"/>
              </w:rPr>
              <w:t>Re-significación</w:t>
            </w:r>
            <w:proofErr w:type="spellEnd"/>
            <w:r w:rsidRPr="00765F8D">
              <w:rPr>
                <w:rFonts w:ascii="Tahoma" w:hAnsi="Tahoma" w:cs="Tahoma"/>
                <w:b/>
                <w:color w:val="002060"/>
                <w:sz w:val="16"/>
                <w:szCs w:val="16"/>
              </w:rPr>
              <w:t xml:space="preserve"> de los sistemas de creencias</w:t>
            </w:r>
          </w:p>
          <w:p w14:paraId="2480D5D6" w14:textId="77777777" w:rsidR="00254E9C" w:rsidRPr="006F01CC" w:rsidRDefault="00254E9C" w:rsidP="00584364">
            <w:pPr>
              <w:jc w:val="center"/>
              <w:rPr>
                <w:rFonts w:ascii="Tahoma" w:hAnsi="Tahoma" w:cs="Tahoma"/>
                <w:b/>
                <w:color w:val="002060"/>
                <w:sz w:val="16"/>
                <w:szCs w:val="16"/>
              </w:rPr>
            </w:pPr>
          </w:p>
        </w:tc>
        <w:tc>
          <w:tcPr>
            <w:tcW w:w="4332" w:type="dxa"/>
          </w:tcPr>
          <w:p w14:paraId="7D9843BC" w14:textId="77777777" w:rsidR="00254E9C" w:rsidRPr="00765F8D" w:rsidRDefault="00254E9C" w:rsidP="00584364">
            <w:pPr>
              <w:jc w:val="center"/>
              <w:rPr>
                <w:rFonts w:ascii="Tahoma" w:hAnsi="Tahoma" w:cs="Tahoma"/>
                <w:b/>
                <w:color w:val="002060"/>
                <w:sz w:val="16"/>
                <w:szCs w:val="16"/>
              </w:rPr>
            </w:pPr>
            <w:r w:rsidRPr="00765F8D">
              <w:rPr>
                <w:rFonts w:ascii="Tahoma" w:hAnsi="Tahoma" w:cs="Tahoma"/>
                <w:b/>
                <w:color w:val="002060"/>
                <w:sz w:val="16"/>
                <w:szCs w:val="16"/>
              </w:rPr>
              <w:t>Reprogramación genética</w:t>
            </w:r>
            <w:r>
              <w:rPr>
                <w:rFonts w:ascii="Tahoma" w:hAnsi="Tahoma" w:cs="Tahoma"/>
                <w:b/>
                <w:color w:val="002060"/>
                <w:sz w:val="16"/>
                <w:szCs w:val="16"/>
              </w:rPr>
              <w:t>,</w:t>
            </w:r>
            <w:r w:rsidRPr="00765F8D">
              <w:rPr>
                <w:rFonts w:ascii="Tahoma" w:hAnsi="Tahoma" w:cs="Tahoma"/>
                <w:b/>
                <w:color w:val="002060"/>
                <w:sz w:val="16"/>
                <w:szCs w:val="16"/>
              </w:rPr>
              <w:t xml:space="preserve"> transmutación</w:t>
            </w:r>
          </w:p>
          <w:p w14:paraId="556B910F" w14:textId="77777777" w:rsidR="00254E9C" w:rsidRPr="00985F62" w:rsidRDefault="00254E9C" w:rsidP="00584364">
            <w:pPr>
              <w:pStyle w:val="Sinespaciado"/>
              <w:jc w:val="center"/>
              <w:rPr>
                <w:rFonts w:ascii="Tahoma" w:hAnsi="Tahoma" w:cs="Tahoma"/>
                <w:b/>
                <w:color w:val="002060"/>
                <w:sz w:val="16"/>
                <w:szCs w:val="16"/>
              </w:rPr>
            </w:pPr>
          </w:p>
        </w:tc>
      </w:tr>
      <w:tr w:rsidR="00254E9C" w14:paraId="49665CFA" w14:textId="77777777" w:rsidTr="00584364">
        <w:tc>
          <w:tcPr>
            <w:tcW w:w="4332" w:type="dxa"/>
          </w:tcPr>
          <w:p w14:paraId="5B9D2A95" w14:textId="77777777" w:rsidR="00254E9C" w:rsidRPr="00765F8D" w:rsidRDefault="00254E9C" w:rsidP="00584364">
            <w:pPr>
              <w:jc w:val="both"/>
              <w:rPr>
                <w:rFonts w:ascii="Tahoma" w:hAnsi="Tahoma" w:cs="Tahoma"/>
                <w:i/>
                <w:iCs/>
                <w:color w:val="002060"/>
                <w:sz w:val="16"/>
                <w:szCs w:val="16"/>
              </w:rPr>
            </w:pPr>
            <w:r w:rsidRPr="00765F8D">
              <w:rPr>
                <w:rFonts w:ascii="Tahoma" w:hAnsi="Tahoma" w:cs="Tahoma"/>
                <w:color w:val="002060"/>
                <w:sz w:val="16"/>
                <w:szCs w:val="16"/>
              </w:rPr>
              <w:t>La integración de las emociones al ámbito de la conciencia permite modificar o modular la reacción emocional básica, evitándola una vez que no es útil, hecho conocido en neurociencia como “</w:t>
            </w:r>
            <w:r w:rsidRPr="00765F8D">
              <w:rPr>
                <w:rFonts w:ascii="Tahoma" w:hAnsi="Tahoma" w:cs="Tahoma"/>
                <w:i/>
                <w:iCs/>
                <w:color w:val="002060"/>
                <w:sz w:val="16"/>
                <w:szCs w:val="16"/>
              </w:rPr>
              <w:t>fenómeno de extinción”. D</w:t>
            </w:r>
            <w:r w:rsidRPr="00765F8D">
              <w:rPr>
                <w:rFonts w:ascii="Tahoma" w:hAnsi="Tahoma" w:cs="Tahoma"/>
                <w:color w:val="002060"/>
                <w:sz w:val="16"/>
                <w:szCs w:val="16"/>
              </w:rPr>
              <w:t xml:space="preserve">e esta forma, las emociones se transforman, redirigiéndolas y aprovechando su energía. </w:t>
            </w:r>
          </w:p>
          <w:p w14:paraId="377781CD" w14:textId="77777777" w:rsidR="00254E9C" w:rsidRDefault="00254E9C" w:rsidP="00584364">
            <w:pPr>
              <w:jc w:val="center"/>
              <w:rPr>
                <w:rFonts w:ascii="Tahoma" w:hAnsi="Tahoma" w:cs="Tahoma"/>
                <w:b/>
                <w:color w:val="002060"/>
                <w:sz w:val="16"/>
                <w:szCs w:val="16"/>
              </w:rPr>
            </w:pPr>
          </w:p>
          <w:p w14:paraId="7EBB6FFC" w14:textId="77777777" w:rsidR="00254E9C" w:rsidRDefault="00254E9C" w:rsidP="00584364">
            <w:pPr>
              <w:jc w:val="center"/>
              <w:rPr>
                <w:rFonts w:ascii="Tahoma" w:hAnsi="Tahoma" w:cs="Tahoma"/>
                <w:b/>
                <w:color w:val="002060"/>
                <w:sz w:val="16"/>
                <w:szCs w:val="16"/>
              </w:rPr>
            </w:pPr>
          </w:p>
          <w:p w14:paraId="77C40091" w14:textId="77777777" w:rsidR="00254E9C" w:rsidRDefault="00254E9C" w:rsidP="00584364">
            <w:pPr>
              <w:jc w:val="center"/>
              <w:rPr>
                <w:rFonts w:ascii="Tahoma" w:hAnsi="Tahoma" w:cs="Tahoma"/>
                <w:b/>
                <w:color w:val="002060"/>
                <w:sz w:val="16"/>
                <w:szCs w:val="16"/>
              </w:rPr>
            </w:pPr>
          </w:p>
          <w:p w14:paraId="3556BBC7" w14:textId="77777777" w:rsidR="00254E9C" w:rsidRPr="00765F8D" w:rsidRDefault="00254E9C" w:rsidP="00584364">
            <w:pPr>
              <w:jc w:val="center"/>
              <w:rPr>
                <w:rFonts w:ascii="Tahoma" w:hAnsi="Tahoma" w:cs="Tahoma"/>
                <w:b/>
                <w:color w:val="002060"/>
                <w:sz w:val="16"/>
                <w:szCs w:val="16"/>
              </w:rPr>
            </w:pPr>
          </w:p>
        </w:tc>
        <w:tc>
          <w:tcPr>
            <w:tcW w:w="4332" w:type="dxa"/>
          </w:tcPr>
          <w:p w14:paraId="5B6E99EF" w14:textId="77777777" w:rsidR="00254E9C" w:rsidRPr="00765F8D" w:rsidRDefault="00254E9C" w:rsidP="00584364">
            <w:pPr>
              <w:jc w:val="both"/>
              <w:rPr>
                <w:rFonts w:ascii="Tahoma" w:hAnsi="Tahoma" w:cs="Tahoma"/>
                <w:color w:val="002060"/>
                <w:sz w:val="16"/>
                <w:szCs w:val="16"/>
              </w:rPr>
            </w:pPr>
            <w:r w:rsidRPr="00765F8D">
              <w:rPr>
                <w:rFonts w:ascii="Tahoma" w:hAnsi="Tahoma" w:cs="Tahoma"/>
                <w:color w:val="002060"/>
                <w:sz w:val="16"/>
                <w:szCs w:val="16"/>
              </w:rPr>
              <w:t xml:space="preserve">El bienestar emocional de un ser humano no depende de las circunstancias exteriores, ni del trato que reciba, depende de la interpretación personal o significación que les dé. Cuando cambiamos el significado también lo hacen las respuestas y el comportamiento. Si asumimos estos dos aspectos en el papel de observadores imparciales del mundo emocional y dedicamos la atención a la </w:t>
            </w:r>
            <w:proofErr w:type="spellStart"/>
            <w:r w:rsidRPr="00985F62">
              <w:rPr>
                <w:rFonts w:ascii="Tahoma" w:hAnsi="Tahoma" w:cs="Tahoma"/>
                <w:b/>
                <w:bCs/>
                <w:color w:val="002060"/>
                <w:sz w:val="16"/>
                <w:szCs w:val="16"/>
              </w:rPr>
              <w:t>re-significación</w:t>
            </w:r>
            <w:proofErr w:type="spellEnd"/>
            <w:r w:rsidRPr="00985F62">
              <w:rPr>
                <w:rFonts w:ascii="Tahoma" w:hAnsi="Tahoma" w:cs="Tahoma"/>
                <w:b/>
                <w:bCs/>
                <w:color w:val="002060"/>
                <w:sz w:val="16"/>
                <w:szCs w:val="16"/>
              </w:rPr>
              <w:t xml:space="preserve"> o </w:t>
            </w:r>
            <w:proofErr w:type="spellStart"/>
            <w:r w:rsidRPr="00985F62">
              <w:rPr>
                <w:rFonts w:ascii="Tahoma" w:hAnsi="Tahoma" w:cs="Tahoma"/>
                <w:b/>
                <w:bCs/>
                <w:color w:val="002060"/>
                <w:sz w:val="16"/>
                <w:szCs w:val="16"/>
              </w:rPr>
              <w:t>re-interpretación</w:t>
            </w:r>
            <w:proofErr w:type="spellEnd"/>
            <w:r w:rsidRPr="00985F62">
              <w:rPr>
                <w:rFonts w:ascii="Tahoma" w:hAnsi="Tahoma" w:cs="Tahoma"/>
                <w:b/>
                <w:bCs/>
                <w:color w:val="002060"/>
                <w:sz w:val="16"/>
                <w:szCs w:val="16"/>
              </w:rPr>
              <w:t xml:space="preserve"> del sistema de creencias limitantes</w:t>
            </w:r>
            <w:r w:rsidRPr="00765F8D">
              <w:rPr>
                <w:rFonts w:ascii="Tahoma" w:hAnsi="Tahoma" w:cs="Tahoma"/>
                <w:color w:val="002060"/>
                <w:sz w:val="16"/>
                <w:szCs w:val="16"/>
              </w:rPr>
              <w:t>, es posible modificar la reacción inadecuada de estrés y transformar o encauzar la energía emocional en nuestro beneficio.</w:t>
            </w:r>
          </w:p>
          <w:p w14:paraId="3D143B18" w14:textId="77777777" w:rsidR="00254E9C" w:rsidRPr="00765F8D" w:rsidRDefault="00254E9C" w:rsidP="00584364">
            <w:pPr>
              <w:jc w:val="center"/>
              <w:rPr>
                <w:rFonts w:ascii="Tahoma" w:hAnsi="Tahoma" w:cs="Tahoma"/>
                <w:b/>
                <w:color w:val="002060"/>
                <w:sz w:val="16"/>
                <w:szCs w:val="16"/>
              </w:rPr>
            </w:pPr>
          </w:p>
        </w:tc>
        <w:tc>
          <w:tcPr>
            <w:tcW w:w="4332" w:type="dxa"/>
          </w:tcPr>
          <w:p w14:paraId="4C2BD651" w14:textId="77777777" w:rsidR="00254E9C" w:rsidRDefault="00254E9C" w:rsidP="00584364">
            <w:pPr>
              <w:jc w:val="both"/>
              <w:rPr>
                <w:rFonts w:ascii="Tahoma" w:hAnsi="Tahoma" w:cs="Tahoma"/>
                <w:color w:val="002060"/>
                <w:sz w:val="16"/>
                <w:szCs w:val="16"/>
              </w:rPr>
            </w:pPr>
            <w:r w:rsidRPr="00765F8D">
              <w:rPr>
                <w:rFonts w:ascii="Tahoma" w:hAnsi="Tahoma" w:cs="Tahoma"/>
                <w:color w:val="002060"/>
                <w:sz w:val="16"/>
                <w:szCs w:val="16"/>
              </w:rPr>
              <w:t xml:space="preserve">Los pensamientos, emociones y comportamientos son como programas, que pueden ser cambiados. Se pueden romper condicionamientos que en estados ordinarios de conciencia se resisten firmemente al cambio. Las ondas cerebrales reflejan fluctuaciones de energía. </w:t>
            </w:r>
          </w:p>
          <w:p w14:paraId="48C9D005" w14:textId="77777777" w:rsidR="00254E9C" w:rsidRDefault="00254E9C" w:rsidP="00584364">
            <w:pPr>
              <w:pStyle w:val="Default"/>
              <w:jc w:val="both"/>
              <w:rPr>
                <w:rFonts w:ascii="Tahoma" w:hAnsi="Tahoma" w:cs="Tahoma"/>
                <w:color w:val="002060"/>
                <w:sz w:val="16"/>
                <w:szCs w:val="16"/>
              </w:rPr>
            </w:pPr>
          </w:p>
          <w:p w14:paraId="013E2D8E" w14:textId="77777777" w:rsidR="00254E9C" w:rsidRPr="00765F8D" w:rsidRDefault="00254E9C" w:rsidP="00584364">
            <w:pPr>
              <w:pStyle w:val="Default"/>
              <w:jc w:val="both"/>
              <w:rPr>
                <w:rFonts w:ascii="Tahoma" w:hAnsi="Tahoma" w:cs="Tahoma"/>
                <w:b/>
                <w:color w:val="002060"/>
                <w:sz w:val="16"/>
                <w:szCs w:val="16"/>
                <w:shd w:val="clear" w:color="auto" w:fill="FFFFFF" w:themeFill="background1"/>
              </w:rPr>
            </w:pPr>
            <w:r w:rsidRPr="00765F8D">
              <w:rPr>
                <w:rFonts w:ascii="Tahoma" w:hAnsi="Tahoma" w:cs="Tahoma"/>
                <w:color w:val="002060"/>
                <w:sz w:val="16"/>
                <w:szCs w:val="16"/>
              </w:rPr>
              <w:t>Utilizando la proactividad del cerebro, podemos visualiza</w:t>
            </w:r>
            <w:r>
              <w:rPr>
                <w:rFonts w:ascii="Tahoma" w:hAnsi="Tahoma" w:cs="Tahoma"/>
                <w:color w:val="002060"/>
                <w:sz w:val="16"/>
                <w:szCs w:val="16"/>
              </w:rPr>
              <w:t xml:space="preserve">r </w:t>
            </w:r>
            <w:r w:rsidRPr="00765F8D">
              <w:rPr>
                <w:rFonts w:ascii="Tahoma" w:hAnsi="Tahoma" w:cs="Tahoma"/>
                <w:color w:val="002060"/>
                <w:sz w:val="16"/>
                <w:szCs w:val="16"/>
              </w:rPr>
              <w:t xml:space="preserve">que estamos experimentando emociones sublimes, comportamientos, pensamientos y lenguaje de gran conciencia. Se requiere verlos en presente, y no como una esperanza a futuro, y agregarles un gran componente de gozo </w:t>
            </w:r>
            <w:r>
              <w:rPr>
                <w:rFonts w:ascii="Tahoma" w:hAnsi="Tahoma" w:cs="Tahoma"/>
                <w:color w:val="002060"/>
                <w:sz w:val="16"/>
                <w:szCs w:val="16"/>
              </w:rPr>
              <w:t>en nuestra Esencia</w:t>
            </w:r>
            <w:r w:rsidRPr="00765F8D">
              <w:rPr>
                <w:rFonts w:ascii="Tahoma" w:hAnsi="Tahoma" w:cs="Tahoma"/>
                <w:color w:val="002060"/>
                <w:sz w:val="16"/>
                <w:szCs w:val="16"/>
              </w:rPr>
              <w:t xml:space="preserve">. Además, se aconseja que se hagan afirmaciones cortas para fortalecer esta reprogramación. Si esto se hace como una meditación dentro de la práctica del ejercicio físico, el efecto se potencia </w:t>
            </w:r>
            <w:r>
              <w:rPr>
                <w:rFonts w:ascii="Tahoma" w:hAnsi="Tahoma" w:cs="Tahoma"/>
                <w:color w:val="002060"/>
                <w:sz w:val="16"/>
                <w:szCs w:val="16"/>
              </w:rPr>
              <w:t>en forma extraordinaria</w:t>
            </w:r>
            <w:r w:rsidRPr="00765F8D">
              <w:rPr>
                <w:rFonts w:ascii="Tahoma" w:hAnsi="Tahoma" w:cs="Tahoma"/>
                <w:color w:val="002060"/>
                <w:sz w:val="16"/>
                <w:szCs w:val="16"/>
              </w:rPr>
              <w:t>.</w:t>
            </w:r>
          </w:p>
        </w:tc>
      </w:tr>
      <w:tr w:rsidR="00254E9C" w14:paraId="381EFA99" w14:textId="77777777" w:rsidTr="00584364">
        <w:tc>
          <w:tcPr>
            <w:tcW w:w="12996" w:type="dxa"/>
            <w:gridSpan w:val="3"/>
          </w:tcPr>
          <w:p w14:paraId="7709CC18" w14:textId="77777777" w:rsidR="00254E9C" w:rsidRDefault="00254E9C" w:rsidP="00584364">
            <w:pPr>
              <w:jc w:val="center"/>
              <w:rPr>
                <w:rFonts w:ascii="Tahoma" w:hAnsi="Tahoma" w:cs="Tahoma"/>
                <w:b/>
                <w:color w:val="002060"/>
                <w:sz w:val="16"/>
                <w:szCs w:val="16"/>
              </w:rPr>
            </w:pPr>
            <w:proofErr w:type="spellStart"/>
            <w:r w:rsidRPr="00765F8D">
              <w:rPr>
                <w:rFonts w:ascii="Tahoma" w:hAnsi="Tahoma" w:cs="Tahoma"/>
                <w:b/>
                <w:color w:val="002060"/>
                <w:sz w:val="16"/>
                <w:szCs w:val="16"/>
              </w:rPr>
              <w:t>Fisiokundalini</w:t>
            </w:r>
            <w:proofErr w:type="spellEnd"/>
          </w:p>
          <w:p w14:paraId="4DE7A1E4" w14:textId="77777777" w:rsidR="00254E9C" w:rsidRPr="00765F8D" w:rsidRDefault="00254E9C" w:rsidP="00584364">
            <w:pPr>
              <w:jc w:val="center"/>
              <w:rPr>
                <w:rFonts w:ascii="Tahoma" w:hAnsi="Tahoma" w:cs="Tahoma"/>
                <w:b/>
                <w:color w:val="002060"/>
                <w:sz w:val="16"/>
                <w:szCs w:val="16"/>
              </w:rPr>
            </w:pPr>
          </w:p>
          <w:p w14:paraId="4A3A7454" w14:textId="77777777" w:rsidR="00254E9C" w:rsidRPr="00765F8D" w:rsidRDefault="00254E9C" w:rsidP="00584364">
            <w:pPr>
              <w:jc w:val="both"/>
              <w:rPr>
                <w:rFonts w:ascii="Tahoma" w:hAnsi="Tahoma" w:cs="Tahoma"/>
                <w:color w:val="002060"/>
                <w:sz w:val="16"/>
                <w:szCs w:val="16"/>
                <w:shd w:val="clear" w:color="auto" w:fill="FFFFFF"/>
              </w:rPr>
            </w:pPr>
            <w:r w:rsidRPr="00765F8D">
              <w:rPr>
                <w:rStyle w:val="apple-converted-space"/>
                <w:rFonts w:ascii="Tahoma" w:hAnsi="Tahoma" w:cs="Tahoma"/>
                <w:color w:val="002060"/>
                <w:sz w:val="16"/>
                <w:szCs w:val="16"/>
                <w:shd w:val="clear" w:color="auto" w:fill="FFFFFF"/>
              </w:rPr>
              <w:t xml:space="preserve">De acuerdo con las investigaciones del Dr. </w:t>
            </w:r>
            <w:proofErr w:type="spellStart"/>
            <w:r w:rsidRPr="00765F8D">
              <w:rPr>
                <w:rStyle w:val="apple-converted-space"/>
                <w:rFonts w:ascii="Tahoma" w:hAnsi="Tahoma" w:cs="Tahoma"/>
                <w:color w:val="002060"/>
                <w:sz w:val="16"/>
                <w:szCs w:val="16"/>
                <w:shd w:val="clear" w:color="auto" w:fill="FFFFFF"/>
              </w:rPr>
              <w:t>Stanislav</w:t>
            </w:r>
            <w:proofErr w:type="spellEnd"/>
            <w:r w:rsidRPr="00765F8D">
              <w:rPr>
                <w:rStyle w:val="apple-converted-space"/>
                <w:rFonts w:ascii="Tahoma" w:hAnsi="Tahoma" w:cs="Tahoma"/>
                <w:color w:val="002060"/>
                <w:sz w:val="16"/>
                <w:szCs w:val="16"/>
                <w:shd w:val="clear" w:color="auto" w:fill="FFFFFF"/>
              </w:rPr>
              <w:t xml:space="preserve"> Grof y sus colaboradores, la </w:t>
            </w:r>
            <w:r w:rsidRPr="00765F8D">
              <w:rPr>
                <w:rFonts w:ascii="Tahoma" w:hAnsi="Tahoma" w:cs="Tahoma"/>
                <w:i/>
                <w:iCs/>
                <w:color w:val="002060"/>
                <w:sz w:val="16"/>
                <w:szCs w:val="16"/>
                <w:shd w:val="clear" w:color="auto" w:fill="FFFFFF"/>
              </w:rPr>
              <w:t>fisio-Kundalini</w:t>
            </w:r>
            <w:r w:rsidRPr="00765F8D">
              <w:rPr>
                <w:rStyle w:val="apple-converted-space"/>
                <w:rFonts w:ascii="Tahoma" w:hAnsi="Tahoma" w:cs="Tahoma"/>
                <w:i/>
                <w:iCs/>
                <w:color w:val="002060"/>
                <w:sz w:val="16"/>
                <w:szCs w:val="16"/>
                <w:shd w:val="clear" w:color="auto" w:fill="FFFFFF"/>
              </w:rPr>
              <w:t> </w:t>
            </w:r>
            <w:r w:rsidRPr="00765F8D">
              <w:rPr>
                <w:rFonts w:ascii="Tahoma" w:hAnsi="Tahoma" w:cs="Tahoma"/>
                <w:color w:val="002060"/>
                <w:sz w:val="16"/>
                <w:szCs w:val="16"/>
                <w:shd w:val="clear" w:color="auto" w:fill="FFFFFF"/>
              </w:rPr>
              <w:t>se refiere a aquellos aspectos del despertar de la Kundalini, tanto fisiológicos como psicológicos, en los que su acción se describe como un proceso de</w:t>
            </w:r>
            <w:r w:rsidRPr="00765F8D">
              <w:rPr>
                <w:rStyle w:val="apple-converted-space"/>
                <w:rFonts w:ascii="Tahoma" w:hAnsi="Tahoma" w:cs="Tahoma"/>
                <w:color w:val="002060"/>
                <w:sz w:val="16"/>
                <w:szCs w:val="16"/>
                <w:shd w:val="clear" w:color="auto" w:fill="FFFFFF"/>
              </w:rPr>
              <w:t> </w:t>
            </w:r>
            <w:r w:rsidRPr="00765F8D">
              <w:rPr>
                <w:rFonts w:ascii="Tahoma" w:hAnsi="Tahoma" w:cs="Tahoma"/>
                <w:i/>
                <w:iCs/>
                <w:color w:val="002060"/>
                <w:sz w:val="16"/>
                <w:szCs w:val="16"/>
                <w:shd w:val="clear" w:color="auto" w:fill="FFFFFF"/>
              </w:rPr>
              <w:t>purifica</w:t>
            </w:r>
            <w:r w:rsidRPr="00765F8D">
              <w:rPr>
                <w:rFonts w:ascii="Tahoma" w:hAnsi="Tahoma" w:cs="Tahoma"/>
                <w:i/>
                <w:iCs/>
                <w:color w:val="002060"/>
                <w:sz w:val="16"/>
                <w:szCs w:val="16"/>
                <w:shd w:val="clear" w:color="auto" w:fill="FFFFFF"/>
              </w:rPr>
              <w:softHyphen/>
              <w:t>ción</w:t>
            </w:r>
            <w:r w:rsidRPr="00765F8D">
              <w:rPr>
                <w:rStyle w:val="apple-converted-space"/>
                <w:rFonts w:ascii="Tahoma" w:hAnsi="Tahoma" w:cs="Tahoma"/>
                <w:i/>
                <w:iCs/>
                <w:color w:val="002060"/>
                <w:sz w:val="16"/>
                <w:szCs w:val="16"/>
                <w:shd w:val="clear" w:color="auto" w:fill="FFFFFF"/>
              </w:rPr>
              <w:t> </w:t>
            </w:r>
            <w:r w:rsidRPr="00765F8D">
              <w:rPr>
                <w:rFonts w:ascii="Tahoma" w:hAnsi="Tahoma" w:cs="Tahoma"/>
                <w:i/>
                <w:iCs/>
                <w:color w:val="002060"/>
                <w:sz w:val="16"/>
                <w:szCs w:val="16"/>
                <w:shd w:val="clear" w:color="auto" w:fill="FFFFFF"/>
              </w:rPr>
              <w:t>o</w:t>
            </w:r>
            <w:r w:rsidRPr="00765F8D">
              <w:rPr>
                <w:rStyle w:val="apple-converted-space"/>
                <w:rFonts w:ascii="Tahoma" w:hAnsi="Tahoma" w:cs="Tahoma"/>
                <w:i/>
                <w:iCs/>
                <w:color w:val="002060"/>
                <w:sz w:val="16"/>
                <w:szCs w:val="16"/>
                <w:shd w:val="clear" w:color="auto" w:fill="FFFFFF"/>
              </w:rPr>
              <w:t> </w:t>
            </w:r>
            <w:r w:rsidRPr="00765F8D">
              <w:rPr>
                <w:rFonts w:ascii="Tahoma" w:hAnsi="Tahoma" w:cs="Tahoma"/>
                <w:color w:val="002060"/>
                <w:sz w:val="16"/>
                <w:szCs w:val="16"/>
                <w:shd w:val="clear" w:color="auto" w:fill="FFFFFF"/>
              </w:rPr>
              <w:t>de armonización en el que pueden manifestarse poderes especiales y una profunda paz interior. Todo este proceso tiene grandes variaciones individuales y está influido por el equilibrio emocional.</w:t>
            </w:r>
          </w:p>
          <w:p w14:paraId="3F8DA5D0" w14:textId="77777777" w:rsidR="00254E9C" w:rsidRPr="00765F8D" w:rsidRDefault="00254E9C" w:rsidP="00584364">
            <w:pPr>
              <w:jc w:val="both"/>
              <w:rPr>
                <w:rFonts w:ascii="Tahoma" w:hAnsi="Tahoma" w:cs="Tahoma"/>
                <w:color w:val="002060"/>
                <w:sz w:val="16"/>
                <w:szCs w:val="16"/>
              </w:rPr>
            </w:pPr>
          </w:p>
        </w:tc>
      </w:tr>
    </w:tbl>
    <w:p w14:paraId="178097DA" w14:textId="77777777" w:rsidR="00254E9C" w:rsidRDefault="00254E9C" w:rsidP="00254E9C">
      <w:pPr>
        <w:pStyle w:val="Sinespaciado"/>
        <w:jc w:val="both"/>
        <w:rPr>
          <w:rFonts w:ascii="Arial Narrow" w:hAnsi="Arial Narrow" w:cs="Tahoma"/>
          <w:noProof/>
          <w:color w:val="244061" w:themeColor="accent1" w:themeShade="80"/>
          <w:sz w:val="20"/>
          <w:szCs w:val="20"/>
          <w:lang w:eastAsia="es-CO"/>
        </w:rPr>
      </w:pPr>
    </w:p>
    <w:p w14:paraId="0CF6AA13" w14:textId="0C1BB039" w:rsidR="00A85DF4" w:rsidRDefault="00A85DF4" w:rsidP="00A84904">
      <w:pPr>
        <w:pStyle w:val="Sinespaciado"/>
        <w:jc w:val="both"/>
        <w:rPr>
          <w:rFonts w:ascii="Arial Narrow" w:hAnsi="Arial Narrow" w:cs="Tahoma"/>
          <w:noProof/>
          <w:color w:val="244061" w:themeColor="accent1" w:themeShade="80"/>
          <w:sz w:val="20"/>
          <w:szCs w:val="20"/>
          <w:lang w:eastAsia="es-CO"/>
        </w:rPr>
      </w:pPr>
      <w:r>
        <w:rPr>
          <w:rFonts w:ascii="Arial Narrow" w:hAnsi="Arial Narrow" w:cs="Tahoma"/>
          <w:noProof/>
          <w:color w:val="244061" w:themeColor="accent1" w:themeShade="80"/>
          <w:sz w:val="20"/>
          <w:szCs w:val="20"/>
          <w:lang w:eastAsia="es-CO"/>
        </w:rPr>
        <w:t>Imaginemos que estamos en la mi</w:t>
      </w:r>
      <w:r w:rsidR="00802A3B">
        <w:rPr>
          <w:rFonts w:ascii="Arial Narrow" w:hAnsi="Arial Narrow" w:cs="Tahoma"/>
          <w:noProof/>
          <w:color w:val="244061" w:themeColor="accent1" w:themeShade="80"/>
          <w:sz w:val="20"/>
          <w:szCs w:val="20"/>
          <w:lang w:eastAsia="es-CO"/>
        </w:rPr>
        <w:t xml:space="preserve">sma situación que examinamos y </w:t>
      </w:r>
      <w:r>
        <w:rPr>
          <w:rFonts w:ascii="Arial Narrow" w:hAnsi="Arial Narrow" w:cs="Tahoma"/>
          <w:noProof/>
          <w:color w:val="244061" w:themeColor="accent1" w:themeShade="80"/>
          <w:sz w:val="20"/>
          <w:szCs w:val="20"/>
          <w:lang w:eastAsia="es-CO"/>
        </w:rPr>
        <w:t xml:space="preserve">que tenemos claro que no hay peligro para la vida y </w:t>
      </w:r>
      <w:r w:rsidR="00802A3B">
        <w:rPr>
          <w:rFonts w:ascii="Arial Narrow" w:hAnsi="Arial Narrow" w:cs="Tahoma"/>
          <w:noProof/>
          <w:color w:val="244061" w:themeColor="accent1" w:themeShade="80"/>
          <w:sz w:val="20"/>
          <w:szCs w:val="20"/>
          <w:lang w:eastAsia="es-CO"/>
        </w:rPr>
        <w:t xml:space="preserve">además, estamos conectados con </w:t>
      </w:r>
      <w:r>
        <w:rPr>
          <w:rFonts w:ascii="Arial Narrow" w:hAnsi="Arial Narrow" w:cs="Tahoma"/>
          <w:noProof/>
          <w:color w:val="244061" w:themeColor="accent1" w:themeShade="80"/>
          <w:sz w:val="20"/>
          <w:szCs w:val="20"/>
          <w:lang w:eastAsia="es-CO"/>
        </w:rPr>
        <w:t xml:space="preserve">nuestra </w:t>
      </w:r>
      <w:r w:rsidR="00E42102">
        <w:rPr>
          <w:rFonts w:ascii="Arial Narrow" w:hAnsi="Arial Narrow" w:cs="Tahoma"/>
          <w:noProof/>
          <w:color w:val="244061" w:themeColor="accent1" w:themeShade="80"/>
          <w:sz w:val="20"/>
          <w:szCs w:val="20"/>
          <w:lang w:eastAsia="es-CO"/>
        </w:rPr>
        <w:t xml:space="preserve">naturaleza multidimensional, plena </w:t>
      </w:r>
      <w:r>
        <w:rPr>
          <w:rFonts w:ascii="Arial Narrow" w:hAnsi="Arial Narrow" w:cs="Tahoma"/>
          <w:noProof/>
          <w:color w:val="244061" w:themeColor="accent1" w:themeShade="80"/>
          <w:sz w:val="20"/>
          <w:szCs w:val="20"/>
          <w:lang w:eastAsia="es-CO"/>
        </w:rPr>
        <w:t>de armonía. Diligenciemos el siguiente cuadro:</w:t>
      </w:r>
    </w:p>
    <w:p w14:paraId="6DE744A3" w14:textId="77777777" w:rsidR="00A85DF4" w:rsidRPr="00A85DF4" w:rsidRDefault="00A85DF4" w:rsidP="00A84904">
      <w:pPr>
        <w:pStyle w:val="Sinespaciado"/>
        <w:jc w:val="both"/>
        <w:rPr>
          <w:rFonts w:ascii="Arial Narrow" w:hAnsi="Arial Narrow" w:cs="Tahoma"/>
          <w:noProof/>
          <w:color w:val="244061" w:themeColor="accent1" w:themeShade="80"/>
          <w:sz w:val="20"/>
          <w:szCs w:val="20"/>
          <w:lang w:eastAsia="es-CO"/>
        </w:rPr>
      </w:pPr>
    </w:p>
    <w:tbl>
      <w:tblPr>
        <w:tblStyle w:val="Tablaconcuadrcula"/>
        <w:tblW w:w="0" w:type="auto"/>
        <w:tblLook w:val="04A0" w:firstRow="1" w:lastRow="0" w:firstColumn="1" w:lastColumn="0" w:noHBand="0" w:noVBand="1"/>
      </w:tblPr>
      <w:tblGrid>
        <w:gridCol w:w="2716"/>
        <w:gridCol w:w="2796"/>
        <w:gridCol w:w="3000"/>
        <w:gridCol w:w="2339"/>
        <w:gridCol w:w="2145"/>
      </w:tblGrid>
      <w:tr w:rsidR="00A85DF4" w:rsidRPr="00D32EAE" w14:paraId="5AF3EBA3" w14:textId="77777777" w:rsidTr="001242A0">
        <w:tc>
          <w:tcPr>
            <w:tcW w:w="2716" w:type="dxa"/>
          </w:tcPr>
          <w:p w14:paraId="5C4101B9" w14:textId="77777777" w:rsidR="00A85DF4" w:rsidRPr="00D32EAE" w:rsidRDefault="00A85DF4" w:rsidP="001242A0">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Emociones que experimenta</w:t>
            </w:r>
            <w:r>
              <w:rPr>
                <w:rFonts w:ascii="Arial Narrow" w:hAnsi="Arial Narrow" w:cs="Tahoma"/>
                <w:b/>
                <w:color w:val="244061" w:themeColor="accent1" w:themeShade="80"/>
                <w:sz w:val="20"/>
                <w:szCs w:val="20"/>
              </w:rPr>
              <w:t>ría</w:t>
            </w:r>
            <w:r w:rsidRPr="00D32EAE">
              <w:rPr>
                <w:rFonts w:ascii="Arial Narrow" w:hAnsi="Arial Narrow" w:cs="Tahoma"/>
                <w:b/>
                <w:color w:val="244061" w:themeColor="accent1" w:themeShade="80"/>
                <w:sz w:val="20"/>
                <w:szCs w:val="20"/>
              </w:rPr>
              <w:t xml:space="preserve"> en dicha situación</w:t>
            </w:r>
          </w:p>
        </w:tc>
        <w:tc>
          <w:tcPr>
            <w:tcW w:w="2796" w:type="dxa"/>
          </w:tcPr>
          <w:p w14:paraId="44EBEE3F" w14:textId="77777777" w:rsidR="00A85DF4" w:rsidRPr="00D32EAE" w:rsidRDefault="00A85DF4" w:rsidP="001242A0">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 xml:space="preserve">Pensamientos </w:t>
            </w:r>
            <w:r>
              <w:rPr>
                <w:rFonts w:ascii="Arial Narrow" w:hAnsi="Arial Narrow" w:cs="Tahoma"/>
                <w:b/>
                <w:color w:val="244061" w:themeColor="accent1" w:themeShade="80"/>
                <w:sz w:val="20"/>
                <w:szCs w:val="20"/>
              </w:rPr>
              <w:t>que llegarían</w:t>
            </w:r>
            <w:r w:rsidRPr="00D32EAE">
              <w:rPr>
                <w:rFonts w:ascii="Arial Narrow" w:hAnsi="Arial Narrow" w:cs="Tahoma"/>
                <w:b/>
                <w:color w:val="244061" w:themeColor="accent1" w:themeShade="80"/>
                <w:sz w:val="20"/>
                <w:szCs w:val="20"/>
              </w:rPr>
              <w:t xml:space="preserve"> en dicha situación</w:t>
            </w:r>
          </w:p>
        </w:tc>
        <w:tc>
          <w:tcPr>
            <w:tcW w:w="3000" w:type="dxa"/>
          </w:tcPr>
          <w:p w14:paraId="2A1FD123" w14:textId="77777777" w:rsidR="00A85DF4" w:rsidRPr="00D32EAE" w:rsidRDefault="00A85DF4" w:rsidP="001242A0">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 xml:space="preserve">Comportamientos </w:t>
            </w:r>
            <w:r>
              <w:rPr>
                <w:rFonts w:ascii="Arial Narrow" w:hAnsi="Arial Narrow" w:cs="Tahoma"/>
                <w:b/>
                <w:color w:val="244061" w:themeColor="accent1" w:themeShade="80"/>
                <w:sz w:val="20"/>
                <w:szCs w:val="20"/>
              </w:rPr>
              <w:t>que tendría</w:t>
            </w:r>
            <w:r w:rsidRPr="00D32EAE">
              <w:rPr>
                <w:rFonts w:ascii="Arial Narrow" w:hAnsi="Arial Narrow" w:cs="Tahoma"/>
                <w:b/>
                <w:color w:val="244061" w:themeColor="accent1" w:themeShade="80"/>
                <w:sz w:val="20"/>
                <w:szCs w:val="20"/>
              </w:rPr>
              <w:t xml:space="preserve"> en dicha situación</w:t>
            </w:r>
          </w:p>
        </w:tc>
        <w:tc>
          <w:tcPr>
            <w:tcW w:w="2339" w:type="dxa"/>
          </w:tcPr>
          <w:p w14:paraId="21A6F4EC" w14:textId="77777777" w:rsidR="00A85DF4" w:rsidRPr="00D32EAE" w:rsidRDefault="00A85DF4" w:rsidP="00A85DF4">
            <w:pPr>
              <w:jc w:val="center"/>
              <w:rPr>
                <w:rFonts w:ascii="Arial Narrow" w:hAnsi="Arial Narrow" w:cs="Tahoma"/>
                <w:b/>
                <w:color w:val="244061" w:themeColor="accent1" w:themeShade="80"/>
                <w:sz w:val="20"/>
                <w:szCs w:val="20"/>
              </w:rPr>
            </w:pPr>
            <w:r w:rsidRPr="00D32EAE">
              <w:rPr>
                <w:rFonts w:ascii="Arial Narrow" w:hAnsi="Arial Narrow" w:cs="Tahoma"/>
                <w:b/>
                <w:color w:val="244061" w:themeColor="accent1" w:themeShade="80"/>
                <w:sz w:val="20"/>
                <w:szCs w:val="20"/>
              </w:rPr>
              <w:t xml:space="preserve">Lenguaje </w:t>
            </w:r>
            <w:r>
              <w:rPr>
                <w:rFonts w:ascii="Arial Narrow" w:hAnsi="Arial Narrow" w:cs="Tahoma"/>
                <w:b/>
                <w:color w:val="244061" w:themeColor="accent1" w:themeShade="80"/>
                <w:sz w:val="20"/>
                <w:szCs w:val="20"/>
              </w:rPr>
              <w:t>proactivo</w:t>
            </w:r>
            <w:r w:rsidRPr="00D32EAE">
              <w:rPr>
                <w:rFonts w:ascii="Arial Narrow" w:hAnsi="Arial Narrow" w:cs="Tahoma"/>
                <w:b/>
                <w:color w:val="244061" w:themeColor="accent1" w:themeShade="80"/>
                <w:sz w:val="20"/>
                <w:szCs w:val="20"/>
              </w:rPr>
              <w:t xml:space="preserve"> que usa</w:t>
            </w:r>
            <w:r>
              <w:rPr>
                <w:rFonts w:ascii="Arial Narrow" w:hAnsi="Arial Narrow" w:cs="Tahoma"/>
                <w:b/>
                <w:color w:val="244061" w:themeColor="accent1" w:themeShade="80"/>
                <w:sz w:val="20"/>
                <w:szCs w:val="20"/>
              </w:rPr>
              <w:t>ría</w:t>
            </w:r>
            <w:r w:rsidRPr="00D32EAE">
              <w:rPr>
                <w:rFonts w:ascii="Arial Narrow" w:hAnsi="Arial Narrow" w:cs="Tahoma"/>
                <w:b/>
                <w:color w:val="244061" w:themeColor="accent1" w:themeShade="80"/>
                <w:sz w:val="20"/>
                <w:szCs w:val="20"/>
              </w:rPr>
              <w:t xml:space="preserve"> en dicha situación</w:t>
            </w:r>
          </w:p>
        </w:tc>
        <w:tc>
          <w:tcPr>
            <w:tcW w:w="2145" w:type="dxa"/>
          </w:tcPr>
          <w:p w14:paraId="1D0EC6F8" w14:textId="77777777" w:rsidR="00A85DF4" w:rsidRPr="00D32EAE" w:rsidRDefault="00A85DF4" w:rsidP="00A85DF4">
            <w:pPr>
              <w:jc w:val="center"/>
              <w:rPr>
                <w:rFonts w:ascii="Arial Narrow" w:hAnsi="Arial Narrow" w:cs="Tahoma"/>
                <w:b/>
                <w:color w:val="244061" w:themeColor="accent1" w:themeShade="80"/>
                <w:sz w:val="20"/>
                <w:szCs w:val="20"/>
              </w:rPr>
            </w:pPr>
            <w:r>
              <w:rPr>
                <w:rFonts w:ascii="Arial Narrow" w:hAnsi="Arial Narrow" w:cs="Tahoma"/>
                <w:b/>
                <w:color w:val="244061" w:themeColor="accent1" w:themeShade="80"/>
                <w:sz w:val="20"/>
                <w:szCs w:val="20"/>
              </w:rPr>
              <w:t>Sensaciones corporales que experimentaría</w:t>
            </w:r>
          </w:p>
        </w:tc>
      </w:tr>
      <w:tr w:rsidR="00254E9C" w:rsidRPr="00D32EAE" w14:paraId="1CDEE329" w14:textId="77777777" w:rsidTr="001242A0">
        <w:tc>
          <w:tcPr>
            <w:tcW w:w="2716" w:type="dxa"/>
          </w:tcPr>
          <w:p w14:paraId="56D9504C" w14:textId="77777777" w:rsidR="00254E9C" w:rsidRDefault="00254E9C" w:rsidP="001242A0">
            <w:pPr>
              <w:jc w:val="center"/>
              <w:rPr>
                <w:rFonts w:ascii="Arial Narrow" w:hAnsi="Arial Narrow" w:cs="Tahoma"/>
                <w:b/>
                <w:color w:val="244061" w:themeColor="accent1" w:themeShade="80"/>
                <w:sz w:val="20"/>
                <w:szCs w:val="20"/>
              </w:rPr>
            </w:pPr>
          </w:p>
          <w:p w14:paraId="5EDD6D1A" w14:textId="77777777" w:rsidR="00254E9C" w:rsidRDefault="00254E9C" w:rsidP="001242A0">
            <w:pPr>
              <w:jc w:val="center"/>
              <w:rPr>
                <w:rFonts w:ascii="Arial Narrow" w:hAnsi="Arial Narrow" w:cs="Tahoma"/>
                <w:b/>
                <w:color w:val="244061" w:themeColor="accent1" w:themeShade="80"/>
                <w:sz w:val="20"/>
                <w:szCs w:val="20"/>
              </w:rPr>
            </w:pPr>
          </w:p>
          <w:p w14:paraId="2A6B0E80" w14:textId="69EA5C22" w:rsidR="00254E9C" w:rsidRPr="00D32EAE" w:rsidRDefault="00254E9C" w:rsidP="001242A0">
            <w:pPr>
              <w:jc w:val="center"/>
              <w:rPr>
                <w:rFonts w:ascii="Arial Narrow" w:hAnsi="Arial Narrow" w:cs="Tahoma"/>
                <w:b/>
                <w:color w:val="244061" w:themeColor="accent1" w:themeShade="80"/>
                <w:sz w:val="20"/>
                <w:szCs w:val="20"/>
              </w:rPr>
            </w:pPr>
          </w:p>
        </w:tc>
        <w:tc>
          <w:tcPr>
            <w:tcW w:w="2796" w:type="dxa"/>
          </w:tcPr>
          <w:p w14:paraId="43C097E9" w14:textId="77777777" w:rsidR="00254E9C" w:rsidRDefault="00254E9C" w:rsidP="001242A0">
            <w:pPr>
              <w:jc w:val="center"/>
              <w:rPr>
                <w:rFonts w:ascii="Arial Narrow" w:hAnsi="Arial Narrow" w:cs="Tahoma"/>
                <w:b/>
                <w:color w:val="244061" w:themeColor="accent1" w:themeShade="80"/>
                <w:sz w:val="20"/>
                <w:szCs w:val="20"/>
              </w:rPr>
            </w:pPr>
          </w:p>
          <w:p w14:paraId="1CDE8E3F" w14:textId="77777777" w:rsidR="00254E9C" w:rsidRDefault="00254E9C" w:rsidP="001242A0">
            <w:pPr>
              <w:jc w:val="center"/>
              <w:rPr>
                <w:rFonts w:ascii="Arial Narrow" w:hAnsi="Arial Narrow" w:cs="Tahoma"/>
                <w:b/>
                <w:color w:val="244061" w:themeColor="accent1" w:themeShade="80"/>
                <w:sz w:val="20"/>
                <w:szCs w:val="20"/>
              </w:rPr>
            </w:pPr>
          </w:p>
          <w:p w14:paraId="681807B5" w14:textId="7EF8467B" w:rsidR="00254E9C" w:rsidRPr="00D32EAE" w:rsidRDefault="00254E9C" w:rsidP="00254E9C">
            <w:pPr>
              <w:rPr>
                <w:rFonts w:ascii="Arial Narrow" w:hAnsi="Arial Narrow" w:cs="Tahoma"/>
                <w:b/>
                <w:color w:val="244061" w:themeColor="accent1" w:themeShade="80"/>
                <w:sz w:val="20"/>
                <w:szCs w:val="20"/>
              </w:rPr>
            </w:pPr>
          </w:p>
        </w:tc>
        <w:tc>
          <w:tcPr>
            <w:tcW w:w="3000" w:type="dxa"/>
          </w:tcPr>
          <w:p w14:paraId="7CECA855" w14:textId="77777777" w:rsidR="00254E9C" w:rsidRPr="00D32EAE" w:rsidRDefault="00254E9C" w:rsidP="001242A0">
            <w:pPr>
              <w:jc w:val="center"/>
              <w:rPr>
                <w:rFonts w:ascii="Arial Narrow" w:hAnsi="Arial Narrow" w:cs="Tahoma"/>
                <w:b/>
                <w:color w:val="244061" w:themeColor="accent1" w:themeShade="80"/>
                <w:sz w:val="20"/>
                <w:szCs w:val="20"/>
              </w:rPr>
            </w:pPr>
          </w:p>
        </w:tc>
        <w:tc>
          <w:tcPr>
            <w:tcW w:w="2339" w:type="dxa"/>
          </w:tcPr>
          <w:p w14:paraId="1E02AF34" w14:textId="77777777" w:rsidR="00254E9C" w:rsidRPr="00D32EAE" w:rsidRDefault="00254E9C" w:rsidP="00A85DF4">
            <w:pPr>
              <w:jc w:val="center"/>
              <w:rPr>
                <w:rFonts w:ascii="Arial Narrow" w:hAnsi="Arial Narrow" w:cs="Tahoma"/>
                <w:b/>
                <w:color w:val="244061" w:themeColor="accent1" w:themeShade="80"/>
                <w:sz w:val="20"/>
                <w:szCs w:val="20"/>
              </w:rPr>
            </w:pPr>
          </w:p>
        </w:tc>
        <w:tc>
          <w:tcPr>
            <w:tcW w:w="2145" w:type="dxa"/>
          </w:tcPr>
          <w:p w14:paraId="68082E23" w14:textId="77777777" w:rsidR="00254E9C" w:rsidRDefault="00254E9C" w:rsidP="00A85DF4">
            <w:pPr>
              <w:jc w:val="center"/>
              <w:rPr>
                <w:rFonts w:ascii="Arial Narrow" w:hAnsi="Arial Narrow" w:cs="Tahoma"/>
                <w:b/>
                <w:color w:val="244061" w:themeColor="accent1" w:themeShade="80"/>
                <w:sz w:val="20"/>
                <w:szCs w:val="20"/>
              </w:rPr>
            </w:pPr>
          </w:p>
        </w:tc>
      </w:tr>
    </w:tbl>
    <w:p w14:paraId="3D96EEDB" w14:textId="77777777" w:rsidR="00254E9C" w:rsidRDefault="00254E9C" w:rsidP="00254E9C">
      <w:pPr>
        <w:jc w:val="both"/>
        <w:rPr>
          <w:rFonts w:ascii="Arial Narrow" w:hAnsi="Arial Narrow" w:cs="Tahoma"/>
          <w:color w:val="244061" w:themeColor="accent1" w:themeShade="80"/>
          <w:sz w:val="20"/>
          <w:szCs w:val="20"/>
        </w:rPr>
      </w:pPr>
    </w:p>
    <w:p w14:paraId="08854B24" w14:textId="3E8BCE89" w:rsidR="00254E9C" w:rsidRPr="00254E9C" w:rsidRDefault="007827A0" w:rsidP="00736BB5">
      <w:pPr>
        <w:jc w:val="both"/>
        <w:rPr>
          <w:rFonts w:ascii="Arial Narrow" w:hAnsi="Arial Narrow" w:cs="Tahoma"/>
          <w:color w:val="244061" w:themeColor="accent1" w:themeShade="80"/>
          <w:sz w:val="20"/>
          <w:szCs w:val="20"/>
        </w:rPr>
      </w:pPr>
      <w:r w:rsidRPr="00A84904">
        <w:rPr>
          <w:rFonts w:ascii="Arial Narrow" w:hAnsi="Arial Narrow" w:cs="Tahoma"/>
          <w:color w:val="244061" w:themeColor="accent1" w:themeShade="80"/>
          <w:sz w:val="20"/>
          <w:szCs w:val="20"/>
        </w:rPr>
        <w:t xml:space="preserve">Escribimos </w:t>
      </w:r>
      <w:r w:rsidR="00F36D86">
        <w:rPr>
          <w:rFonts w:ascii="Arial Narrow" w:hAnsi="Arial Narrow" w:cs="Tahoma"/>
          <w:color w:val="244061" w:themeColor="accent1" w:themeShade="80"/>
          <w:sz w:val="20"/>
          <w:szCs w:val="20"/>
        </w:rPr>
        <w:t>afirmaciones</w:t>
      </w:r>
      <w:r w:rsidRPr="00A84904">
        <w:rPr>
          <w:rFonts w:ascii="Arial Narrow" w:hAnsi="Arial Narrow" w:cs="Tahoma"/>
          <w:color w:val="244061" w:themeColor="accent1" w:themeShade="80"/>
          <w:sz w:val="20"/>
          <w:szCs w:val="20"/>
        </w:rPr>
        <w:t xml:space="preserve"> sobre nuestra esencia </w:t>
      </w:r>
      <w:r w:rsidR="00841928" w:rsidRPr="00A84904">
        <w:rPr>
          <w:rFonts w:ascii="Arial Narrow" w:hAnsi="Arial Narrow" w:cs="Tahoma"/>
          <w:color w:val="244061" w:themeColor="accent1" w:themeShade="80"/>
          <w:sz w:val="20"/>
          <w:szCs w:val="20"/>
        </w:rPr>
        <w:t xml:space="preserve">primordial </w:t>
      </w:r>
      <w:r w:rsidRPr="00A84904">
        <w:rPr>
          <w:rFonts w:ascii="Arial Narrow" w:hAnsi="Arial Narrow" w:cs="Tahoma"/>
          <w:color w:val="244061" w:themeColor="accent1" w:themeShade="80"/>
          <w:sz w:val="20"/>
          <w:szCs w:val="20"/>
        </w:rPr>
        <w:t>de armonía con nosotros mismos, con los demás y con las circunstancias o situaciones de vida</w:t>
      </w:r>
      <w:bookmarkEnd w:id="0"/>
      <w:r w:rsidR="00254E9C">
        <w:rPr>
          <w:rFonts w:ascii="Arial Narrow" w:hAnsi="Arial Narrow" w:cs="Tahoma"/>
          <w:color w:val="244061" w:themeColor="accent1" w:themeShade="80"/>
          <w:sz w:val="20"/>
          <w:szCs w:val="20"/>
        </w:rPr>
        <w:t>: ………………………….</w:t>
      </w:r>
    </w:p>
    <w:sectPr w:rsidR="00254E9C" w:rsidRPr="00254E9C" w:rsidSect="005F6B4D">
      <w:pgSz w:w="15840" w:h="12240" w:orient="landscape" w:code="1"/>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02"/>
    <w:rsid w:val="000547F3"/>
    <w:rsid w:val="00086E15"/>
    <w:rsid w:val="000950DF"/>
    <w:rsid w:val="000D07F9"/>
    <w:rsid w:val="000E2387"/>
    <w:rsid w:val="000F1C77"/>
    <w:rsid w:val="001E3CCD"/>
    <w:rsid w:val="00227AB9"/>
    <w:rsid w:val="002435AD"/>
    <w:rsid w:val="00254626"/>
    <w:rsid w:val="00254E9C"/>
    <w:rsid w:val="00266617"/>
    <w:rsid w:val="002B16A9"/>
    <w:rsid w:val="002C20E1"/>
    <w:rsid w:val="003E5C45"/>
    <w:rsid w:val="004A18FA"/>
    <w:rsid w:val="004C3CF1"/>
    <w:rsid w:val="004D59BE"/>
    <w:rsid w:val="00515AAC"/>
    <w:rsid w:val="005F6B4D"/>
    <w:rsid w:val="0066250D"/>
    <w:rsid w:val="006B65DD"/>
    <w:rsid w:val="006F051E"/>
    <w:rsid w:val="00736BB5"/>
    <w:rsid w:val="007827A0"/>
    <w:rsid w:val="007C2125"/>
    <w:rsid w:val="007C4DFB"/>
    <w:rsid w:val="007D185D"/>
    <w:rsid w:val="007E4692"/>
    <w:rsid w:val="007F3AA3"/>
    <w:rsid w:val="007F7991"/>
    <w:rsid w:val="00802A3B"/>
    <w:rsid w:val="00812D53"/>
    <w:rsid w:val="00836F47"/>
    <w:rsid w:val="00841928"/>
    <w:rsid w:val="008968C1"/>
    <w:rsid w:val="008A4EAD"/>
    <w:rsid w:val="009133CC"/>
    <w:rsid w:val="00914BCD"/>
    <w:rsid w:val="00935339"/>
    <w:rsid w:val="00967BE8"/>
    <w:rsid w:val="009A3EF3"/>
    <w:rsid w:val="009D1BA5"/>
    <w:rsid w:val="00A4608B"/>
    <w:rsid w:val="00A84904"/>
    <w:rsid w:val="00A85DF4"/>
    <w:rsid w:val="00AE06B0"/>
    <w:rsid w:val="00AF79F1"/>
    <w:rsid w:val="00B10C02"/>
    <w:rsid w:val="00B70C54"/>
    <w:rsid w:val="00B73A41"/>
    <w:rsid w:val="00B91088"/>
    <w:rsid w:val="00B9235A"/>
    <w:rsid w:val="00C3386D"/>
    <w:rsid w:val="00C3487A"/>
    <w:rsid w:val="00C4609E"/>
    <w:rsid w:val="00CF0D63"/>
    <w:rsid w:val="00D32EAE"/>
    <w:rsid w:val="00D94572"/>
    <w:rsid w:val="00DB247D"/>
    <w:rsid w:val="00E1147D"/>
    <w:rsid w:val="00E27F69"/>
    <w:rsid w:val="00E42102"/>
    <w:rsid w:val="00EE456A"/>
    <w:rsid w:val="00F21EA6"/>
    <w:rsid w:val="00F36D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8FBC"/>
  <w15:docId w15:val="{DF7D64BF-D53E-41AB-93BC-78FB5992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10C02"/>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10C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B70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C54"/>
    <w:rPr>
      <w:rFonts w:ascii="Tahoma" w:hAnsi="Tahoma" w:cs="Tahoma"/>
      <w:sz w:val="16"/>
      <w:szCs w:val="16"/>
    </w:rPr>
  </w:style>
  <w:style w:type="character" w:customStyle="1" w:styleId="SinespaciadoCar">
    <w:name w:val="Sin espaciado Car"/>
    <w:basedOn w:val="Fuentedeprrafopredeter"/>
    <w:link w:val="Sinespaciado"/>
    <w:uiPriority w:val="1"/>
    <w:rsid w:val="00736BB5"/>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36BB5"/>
    <w:rPr>
      <w:color w:val="0000FF" w:themeColor="hyperlink"/>
      <w:u w:val="single"/>
    </w:rPr>
  </w:style>
  <w:style w:type="paragraph" w:customStyle="1" w:styleId="Default">
    <w:name w:val="Default"/>
    <w:rsid w:val="00254E9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pple-converted-space">
    <w:name w:val="apple-converted-space"/>
    <w:basedOn w:val="Fuentedeprrafopredeter"/>
    <w:rsid w:val="00254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E249-5380-436B-9F5C-98D46357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977</Words>
  <Characters>5374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Nombre de la organización</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Nombre de usuario</dc:creator>
  <cp:lastModifiedBy>María Stella López Rendón</cp:lastModifiedBy>
  <cp:revision>5</cp:revision>
  <cp:lastPrinted>2021-02-06T18:57:00Z</cp:lastPrinted>
  <dcterms:created xsi:type="dcterms:W3CDTF">2021-01-08T14:55:00Z</dcterms:created>
  <dcterms:modified xsi:type="dcterms:W3CDTF">2021-02-06T19:16:00Z</dcterms:modified>
</cp:coreProperties>
</file>